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58" w:type="dxa"/>
          <w:left w:w="58" w:type="dxa"/>
          <w:bottom w:w="58" w:type="dxa"/>
          <w:right w:w="58" w:type="dxa"/>
        </w:tblCellMar>
        <w:tblLook w:val="01E0" w:firstRow="1" w:lastRow="1" w:firstColumn="1" w:lastColumn="1" w:noHBand="0" w:noVBand="0"/>
      </w:tblPr>
      <w:tblGrid>
        <w:gridCol w:w="15509"/>
      </w:tblGrid>
      <w:tr w:rsidR="00457B98" w:rsidRPr="008E087F" w:rsidTr="00457B98">
        <w:tc>
          <w:tcPr>
            <w:tcW w:w="15509" w:type="dxa"/>
          </w:tcPr>
          <w:p w:rsidR="009C164D" w:rsidRPr="008E087F" w:rsidRDefault="002A1533" w:rsidP="007B7548">
            <w:pPr>
              <w:rPr>
                <w:rFonts w:ascii="Calibri" w:hAnsi="Calibri" w:cs="Calibri"/>
                <w:sz w:val="22"/>
                <w:szCs w:val="22"/>
              </w:rPr>
            </w:pPr>
            <w:bookmarkStart w:id="0" w:name="_GoBack"/>
            <w:bookmarkEnd w:id="0"/>
            <w:r w:rsidRPr="002A1533">
              <w:rPr>
                <w:rFonts w:ascii="Calibri" w:hAnsi="Calibri" w:cs="Calibri"/>
                <w:sz w:val="28"/>
                <w:szCs w:val="28"/>
              </w:rPr>
              <w:t>The West Berkshire Countryside Society</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953960" w:rsidRPr="002A1533">
              <w:rPr>
                <w:rFonts w:ascii="Calibri" w:hAnsi="Calibri" w:cs="Calibri"/>
                <w:sz w:val="28"/>
                <w:szCs w:val="28"/>
              </w:rPr>
              <w:t>HEALTH AND SAFETY POLICY</w:t>
            </w:r>
          </w:p>
        </w:tc>
      </w:tr>
      <w:tr w:rsidR="00A14C59" w:rsidRPr="008E087F" w:rsidTr="00457B98">
        <w:tc>
          <w:tcPr>
            <w:tcW w:w="15509" w:type="dxa"/>
          </w:tcPr>
          <w:p w:rsidR="00BA3AB0" w:rsidRPr="008E087F" w:rsidRDefault="00457B98" w:rsidP="00640F13">
            <w:pPr>
              <w:rPr>
                <w:rFonts w:ascii="Calibri" w:hAnsi="Calibri" w:cs="Calibri"/>
                <w:sz w:val="22"/>
                <w:szCs w:val="22"/>
              </w:rPr>
            </w:pPr>
            <w:r w:rsidRPr="008E087F">
              <w:rPr>
                <w:rFonts w:ascii="Calibri" w:hAnsi="Calibri" w:cs="Calibri"/>
                <w:sz w:val="22"/>
                <w:szCs w:val="22"/>
              </w:rPr>
              <w:t>Overall responsibility f</w:t>
            </w:r>
            <w:r w:rsidR="00285082" w:rsidRPr="008E087F">
              <w:rPr>
                <w:rFonts w:ascii="Calibri" w:hAnsi="Calibri" w:cs="Calibri"/>
                <w:sz w:val="22"/>
                <w:szCs w:val="22"/>
              </w:rPr>
              <w:t>or health and safety is that of: -</w:t>
            </w:r>
            <w:r w:rsidR="00C918D7" w:rsidRPr="008E087F">
              <w:rPr>
                <w:rFonts w:ascii="Calibri" w:hAnsi="Calibri" w:cs="Calibri"/>
                <w:sz w:val="22"/>
                <w:szCs w:val="22"/>
              </w:rPr>
              <w:t xml:space="preserve">  </w:t>
            </w:r>
            <w:r w:rsidR="00871176" w:rsidRPr="008E087F">
              <w:rPr>
                <w:rFonts w:ascii="Calibri" w:hAnsi="Calibri" w:cs="Calibri"/>
                <w:sz w:val="22"/>
                <w:szCs w:val="22"/>
              </w:rPr>
              <w:t xml:space="preserve">The </w:t>
            </w:r>
            <w:r w:rsidR="00285082" w:rsidRPr="008E087F">
              <w:rPr>
                <w:rFonts w:ascii="Calibri" w:hAnsi="Calibri" w:cs="Calibri"/>
                <w:sz w:val="22"/>
                <w:szCs w:val="22"/>
              </w:rPr>
              <w:t xml:space="preserve">WBCS </w:t>
            </w:r>
            <w:r w:rsidR="00871176" w:rsidRPr="008E087F">
              <w:rPr>
                <w:rFonts w:ascii="Calibri" w:hAnsi="Calibri" w:cs="Calibri"/>
                <w:sz w:val="22"/>
                <w:szCs w:val="22"/>
              </w:rPr>
              <w:t>committee</w:t>
            </w:r>
          </w:p>
        </w:tc>
      </w:tr>
      <w:tr w:rsidR="00A33E7A" w:rsidRPr="008E087F" w:rsidTr="00457B98">
        <w:tc>
          <w:tcPr>
            <w:tcW w:w="15509" w:type="dxa"/>
          </w:tcPr>
          <w:p w:rsidR="00457B98" w:rsidRPr="008E087F" w:rsidRDefault="00457B98" w:rsidP="00800FB7">
            <w:pPr>
              <w:rPr>
                <w:rFonts w:ascii="Calibri" w:hAnsi="Calibri" w:cs="Calibri"/>
                <w:sz w:val="22"/>
                <w:szCs w:val="22"/>
              </w:rPr>
            </w:pPr>
            <w:r w:rsidRPr="008E087F">
              <w:rPr>
                <w:rFonts w:ascii="Calibri" w:hAnsi="Calibri" w:cs="Calibri"/>
                <w:sz w:val="22"/>
                <w:szCs w:val="22"/>
              </w:rPr>
              <w:t xml:space="preserve">Day-to-day responsibility for ensuring this policy is put into practice is delegated </w:t>
            </w:r>
            <w:r w:rsidR="007749AF" w:rsidRPr="008E087F">
              <w:rPr>
                <w:rFonts w:ascii="Calibri" w:hAnsi="Calibri" w:cs="Calibri"/>
                <w:sz w:val="22"/>
                <w:szCs w:val="22"/>
              </w:rPr>
              <w:t xml:space="preserve">to: - </w:t>
            </w:r>
            <w:r w:rsidRPr="008E087F">
              <w:rPr>
                <w:rFonts w:ascii="Calibri" w:hAnsi="Calibri" w:cs="Calibri"/>
                <w:sz w:val="22"/>
                <w:szCs w:val="22"/>
              </w:rPr>
              <w:t xml:space="preserve"> The task and activity leaders running events</w:t>
            </w:r>
            <w:r w:rsidR="00C94458" w:rsidRPr="008E087F">
              <w:rPr>
                <w:rFonts w:ascii="Calibri" w:hAnsi="Calibri" w:cs="Calibri"/>
                <w:sz w:val="22"/>
                <w:szCs w:val="22"/>
              </w:rPr>
              <w:t xml:space="preserve"> “on the day”.</w:t>
            </w:r>
          </w:p>
        </w:tc>
      </w:tr>
    </w:tbl>
    <w:p w:rsidR="00A93601" w:rsidRPr="00D11124" w:rsidRDefault="00A93601">
      <w:pPr>
        <w:rPr>
          <w:rFonts w:ascii="Calibri" w:hAnsi="Calibri" w:cs="Calibri"/>
          <w:sz w:val="20"/>
          <w:szCs w:val="20"/>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33"/>
        <w:gridCol w:w="11652"/>
      </w:tblGrid>
      <w:tr w:rsidR="00CA14B3" w:rsidRPr="00D11124" w:rsidTr="00CA14B3">
        <w:trPr>
          <w:trHeight w:val="480"/>
          <w:tblHeader/>
        </w:trPr>
        <w:tc>
          <w:tcPr>
            <w:tcW w:w="3833" w:type="dxa"/>
            <w:vAlign w:val="center"/>
          </w:tcPr>
          <w:p w:rsidR="00CA14B3" w:rsidRPr="00A93601" w:rsidRDefault="00CA14B3" w:rsidP="00A93601">
            <w:pPr>
              <w:ind w:left="113"/>
              <w:rPr>
                <w:rFonts w:ascii="Calibri" w:hAnsi="Calibri" w:cs="Calibri"/>
                <w:b/>
                <w:sz w:val="20"/>
                <w:szCs w:val="20"/>
              </w:rPr>
            </w:pPr>
            <w:bookmarkStart w:id="1" w:name="OLE_LINK1"/>
            <w:bookmarkStart w:id="2" w:name="OLE_LINK2"/>
            <w:r w:rsidRPr="00A93601">
              <w:rPr>
                <w:rFonts w:ascii="Calibri" w:hAnsi="Calibri" w:cs="Calibri"/>
                <w:b/>
                <w:sz w:val="20"/>
                <w:szCs w:val="20"/>
              </w:rPr>
              <w:t>Statement of general policy</w:t>
            </w:r>
          </w:p>
        </w:tc>
        <w:tc>
          <w:tcPr>
            <w:tcW w:w="11652" w:type="dxa"/>
            <w:vAlign w:val="center"/>
          </w:tcPr>
          <w:p w:rsidR="00CA14B3" w:rsidRPr="00A93601" w:rsidRDefault="00CA14B3" w:rsidP="00A93601">
            <w:pPr>
              <w:ind w:left="113"/>
              <w:rPr>
                <w:rFonts w:ascii="Calibri" w:hAnsi="Calibri" w:cs="Calibri"/>
                <w:b/>
                <w:sz w:val="20"/>
                <w:szCs w:val="20"/>
              </w:rPr>
            </w:pPr>
            <w:r w:rsidRPr="00A93601">
              <w:rPr>
                <w:rFonts w:ascii="Calibri" w:hAnsi="Calibri" w:cs="Calibri"/>
                <w:b/>
                <w:sz w:val="20"/>
                <w:szCs w:val="20"/>
              </w:rPr>
              <w:t>Action / Arrangements</w:t>
            </w:r>
            <w:r>
              <w:rPr>
                <w:rFonts w:ascii="Calibri" w:hAnsi="Calibri" w:cs="Calibri"/>
                <w:b/>
                <w:sz w:val="20"/>
                <w:szCs w:val="20"/>
              </w:rPr>
              <w:t xml:space="preserve"> </w:t>
            </w:r>
            <w:r w:rsidRPr="00A93601">
              <w:rPr>
                <w:rFonts w:ascii="Calibri" w:hAnsi="Calibri" w:cs="Calibri"/>
                <w:b/>
                <w:sz w:val="20"/>
                <w:szCs w:val="20"/>
              </w:rPr>
              <w:t>/</w:t>
            </w:r>
            <w:r>
              <w:rPr>
                <w:rFonts w:ascii="Calibri" w:hAnsi="Calibri" w:cs="Calibri"/>
                <w:b/>
                <w:sz w:val="20"/>
                <w:szCs w:val="20"/>
              </w:rPr>
              <w:t xml:space="preserve"> </w:t>
            </w:r>
            <w:r w:rsidRPr="00A93601">
              <w:rPr>
                <w:rFonts w:ascii="Calibri" w:hAnsi="Calibri" w:cs="Calibri"/>
                <w:b/>
                <w:sz w:val="20"/>
                <w:szCs w:val="20"/>
              </w:rPr>
              <w:t>Explanatory notes</w:t>
            </w:r>
          </w:p>
        </w:tc>
      </w:tr>
      <w:tr w:rsidR="00CA14B3" w:rsidRPr="00D11124" w:rsidTr="00CA14B3">
        <w:tc>
          <w:tcPr>
            <w:tcW w:w="3833" w:type="dxa"/>
          </w:tcPr>
          <w:p w:rsidR="00CA14B3" w:rsidRPr="00D11124" w:rsidRDefault="00CA14B3" w:rsidP="000A3E27">
            <w:pPr>
              <w:ind w:left="113" w:right="57"/>
              <w:rPr>
                <w:rFonts w:ascii="Calibri" w:hAnsi="Calibri" w:cs="Calibri"/>
                <w:color w:val="C00000"/>
                <w:sz w:val="20"/>
                <w:szCs w:val="20"/>
              </w:rPr>
            </w:pPr>
            <w:r w:rsidRPr="00D11124">
              <w:rPr>
                <w:rFonts w:ascii="Calibri" w:hAnsi="Calibri" w:cs="Calibri"/>
                <w:color w:val="C00000"/>
                <w:sz w:val="20"/>
                <w:szCs w:val="20"/>
              </w:rPr>
              <w:t>Overall objectives</w:t>
            </w:r>
          </w:p>
          <w:p w:rsidR="00CA14B3" w:rsidRPr="00D11124" w:rsidRDefault="00CA14B3" w:rsidP="000A3E27">
            <w:pPr>
              <w:numPr>
                <w:ilvl w:val="0"/>
                <w:numId w:val="22"/>
              </w:numPr>
              <w:ind w:left="113" w:right="57" w:firstLine="0"/>
              <w:rPr>
                <w:rFonts w:ascii="Calibri" w:hAnsi="Calibri" w:cs="Calibri"/>
                <w:sz w:val="20"/>
                <w:szCs w:val="20"/>
              </w:rPr>
            </w:pPr>
            <w:r w:rsidRPr="00D11124">
              <w:rPr>
                <w:rFonts w:ascii="Calibri" w:hAnsi="Calibri" w:cs="Calibri"/>
                <w:sz w:val="20"/>
                <w:szCs w:val="20"/>
              </w:rPr>
              <w:t>To prevent accidents and activity related ill health.</w:t>
            </w:r>
          </w:p>
          <w:p w:rsidR="00CA14B3" w:rsidRPr="00D11124" w:rsidRDefault="00CA14B3" w:rsidP="000A3E27">
            <w:pPr>
              <w:ind w:left="113" w:right="57"/>
              <w:rPr>
                <w:rFonts w:ascii="Calibri" w:hAnsi="Calibri" w:cs="Calibri"/>
                <w:sz w:val="20"/>
                <w:szCs w:val="20"/>
              </w:rPr>
            </w:pPr>
          </w:p>
          <w:p w:rsidR="00CA14B3" w:rsidRPr="00D11124" w:rsidRDefault="00CA14B3" w:rsidP="000A3E27">
            <w:pPr>
              <w:numPr>
                <w:ilvl w:val="0"/>
                <w:numId w:val="22"/>
              </w:numPr>
              <w:ind w:left="113" w:right="57" w:firstLine="0"/>
              <w:rPr>
                <w:rFonts w:ascii="Calibri" w:hAnsi="Calibri" w:cs="Calibri"/>
                <w:sz w:val="20"/>
                <w:szCs w:val="20"/>
              </w:rPr>
            </w:pPr>
            <w:r w:rsidRPr="00D11124">
              <w:rPr>
                <w:rFonts w:ascii="Calibri" w:hAnsi="Calibri" w:cs="Calibri"/>
                <w:sz w:val="20"/>
                <w:szCs w:val="20"/>
              </w:rPr>
              <w:t>To provide adequate control of health and safety risks arising from Society’s events and activities.</w:t>
            </w:r>
          </w:p>
          <w:p w:rsidR="00CA14B3" w:rsidRPr="00D11124" w:rsidRDefault="00CA14B3" w:rsidP="000A3E27">
            <w:pPr>
              <w:ind w:left="113" w:right="57"/>
              <w:rPr>
                <w:rFonts w:ascii="Calibri" w:hAnsi="Calibri" w:cs="Calibri"/>
                <w:sz w:val="20"/>
                <w:szCs w:val="20"/>
              </w:rPr>
            </w:pPr>
          </w:p>
          <w:p w:rsidR="00CA14B3" w:rsidRPr="00D11124" w:rsidRDefault="00CA14B3" w:rsidP="000A3E27">
            <w:pPr>
              <w:numPr>
                <w:ilvl w:val="0"/>
                <w:numId w:val="22"/>
              </w:numPr>
              <w:ind w:left="113" w:right="57" w:firstLine="0"/>
              <w:rPr>
                <w:rFonts w:ascii="Calibri" w:hAnsi="Calibri" w:cs="Calibri"/>
                <w:sz w:val="20"/>
                <w:szCs w:val="20"/>
              </w:rPr>
            </w:pPr>
            <w:r w:rsidRPr="00D11124">
              <w:rPr>
                <w:rFonts w:ascii="Calibri" w:hAnsi="Calibri" w:cs="Calibri"/>
                <w:sz w:val="20"/>
                <w:szCs w:val="20"/>
              </w:rPr>
              <w:t>To encourage all participants to be responsible for their own and other’s health and safety.</w:t>
            </w:r>
          </w:p>
        </w:tc>
        <w:tc>
          <w:tcPr>
            <w:tcW w:w="11652" w:type="dxa"/>
          </w:tcPr>
          <w:p w:rsidR="00CA14B3" w:rsidRPr="00D11124" w:rsidRDefault="00CA14B3" w:rsidP="00A93601">
            <w:pPr>
              <w:numPr>
                <w:ilvl w:val="0"/>
                <w:numId w:val="23"/>
              </w:numPr>
              <w:ind w:left="527" w:right="113" w:hanging="357"/>
              <w:rPr>
                <w:rFonts w:ascii="Calibri" w:hAnsi="Calibri" w:cs="Calibri"/>
                <w:sz w:val="20"/>
                <w:szCs w:val="20"/>
              </w:rPr>
            </w:pPr>
            <w:r w:rsidRPr="00D11124">
              <w:rPr>
                <w:rFonts w:ascii="Calibri" w:hAnsi="Calibri" w:cs="Calibri"/>
                <w:sz w:val="20"/>
                <w:szCs w:val="20"/>
              </w:rPr>
              <w:t xml:space="preserve">The WBCS committee and the leaders of the constituent groups should review compliance with </w:t>
            </w:r>
            <w:r>
              <w:rPr>
                <w:rFonts w:ascii="Calibri" w:hAnsi="Calibri" w:cs="Calibri"/>
                <w:sz w:val="20"/>
                <w:szCs w:val="20"/>
              </w:rPr>
              <w:t xml:space="preserve">this </w:t>
            </w:r>
            <w:r w:rsidRPr="00D11124">
              <w:rPr>
                <w:rFonts w:ascii="Calibri" w:hAnsi="Calibri" w:cs="Calibri"/>
                <w:sz w:val="20"/>
                <w:szCs w:val="20"/>
              </w:rPr>
              <w:t>H&amp;S Policy</w:t>
            </w:r>
            <w:r>
              <w:rPr>
                <w:rFonts w:ascii="Calibri" w:hAnsi="Calibri" w:cs="Calibri"/>
                <w:sz w:val="20"/>
                <w:szCs w:val="20"/>
              </w:rPr>
              <w:t xml:space="preserve"> annually</w:t>
            </w:r>
            <w:r w:rsidRPr="00D11124">
              <w:rPr>
                <w:rFonts w:ascii="Calibri" w:hAnsi="Calibri" w:cs="Calibri"/>
                <w:sz w:val="20"/>
                <w:szCs w:val="20"/>
              </w:rPr>
              <w:t>.</w:t>
            </w:r>
          </w:p>
          <w:p w:rsidR="00CA14B3" w:rsidRPr="00AB2953" w:rsidRDefault="00B47FBE" w:rsidP="00A93601">
            <w:pPr>
              <w:numPr>
                <w:ilvl w:val="0"/>
                <w:numId w:val="23"/>
              </w:numPr>
              <w:ind w:left="527" w:right="113" w:hanging="357"/>
              <w:rPr>
                <w:rFonts w:ascii="Calibri" w:hAnsi="Calibri" w:cs="Calibri"/>
                <w:sz w:val="20"/>
                <w:szCs w:val="20"/>
              </w:rPr>
            </w:pPr>
            <w:r>
              <w:rPr>
                <w:rFonts w:ascii="Calibri" w:hAnsi="Calibri" w:cs="Calibri"/>
                <w:sz w:val="20"/>
                <w:szCs w:val="20"/>
              </w:rPr>
              <w:t xml:space="preserve">A Combines Safety Plan &amp; </w:t>
            </w:r>
            <w:r w:rsidR="00CA14B3" w:rsidRPr="00AB2953">
              <w:rPr>
                <w:rFonts w:ascii="Calibri" w:hAnsi="Calibri" w:cs="Calibri"/>
                <w:sz w:val="20"/>
                <w:szCs w:val="20"/>
              </w:rPr>
              <w:t>Risk Assessments (</w:t>
            </w:r>
            <w:r>
              <w:rPr>
                <w:rFonts w:ascii="Calibri" w:hAnsi="Calibri" w:cs="Calibri"/>
                <w:sz w:val="20"/>
                <w:szCs w:val="20"/>
              </w:rPr>
              <w:t>SP</w:t>
            </w:r>
            <w:r w:rsidR="00CA14B3" w:rsidRPr="00AB2953">
              <w:rPr>
                <w:rFonts w:ascii="Calibri" w:hAnsi="Calibri" w:cs="Calibri"/>
                <w:sz w:val="20"/>
                <w:szCs w:val="20"/>
              </w:rPr>
              <w:t>RA) will be carried out prior to an activity taking place.</w:t>
            </w:r>
          </w:p>
          <w:p w:rsidR="00CA14B3" w:rsidRPr="00AB2953" w:rsidRDefault="00CA14B3" w:rsidP="00A93601">
            <w:pPr>
              <w:numPr>
                <w:ilvl w:val="0"/>
                <w:numId w:val="23"/>
              </w:numPr>
              <w:ind w:left="527" w:right="113" w:hanging="357"/>
              <w:rPr>
                <w:rFonts w:ascii="Calibri" w:hAnsi="Calibri" w:cs="Calibri"/>
                <w:sz w:val="20"/>
                <w:szCs w:val="20"/>
              </w:rPr>
            </w:pPr>
            <w:r w:rsidRPr="00AB2953">
              <w:rPr>
                <w:rFonts w:ascii="Calibri" w:hAnsi="Calibri" w:cs="Calibri"/>
                <w:sz w:val="20"/>
                <w:szCs w:val="20"/>
              </w:rPr>
              <w:t xml:space="preserve">For practical volunteer group tasks/activities, the Task or Activity Leader will liaise with the work site owner /client prior to the work to assess site specific risks to enable relevant information to be included in the RA. The RA will be available on the day from the activity leader. </w:t>
            </w:r>
          </w:p>
          <w:p w:rsidR="00CA14B3" w:rsidRPr="00D11124" w:rsidRDefault="00CA14B3" w:rsidP="00A93601">
            <w:pPr>
              <w:numPr>
                <w:ilvl w:val="0"/>
                <w:numId w:val="23"/>
              </w:numPr>
              <w:ind w:left="527" w:right="113" w:hanging="357"/>
              <w:rPr>
                <w:rFonts w:ascii="Calibri" w:hAnsi="Calibri" w:cs="Calibri"/>
                <w:sz w:val="20"/>
                <w:szCs w:val="20"/>
              </w:rPr>
            </w:pPr>
            <w:r>
              <w:rPr>
                <w:rFonts w:ascii="Calibri" w:hAnsi="Calibri" w:cs="Calibri"/>
                <w:sz w:val="20"/>
                <w:szCs w:val="20"/>
              </w:rPr>
              <w:t>Barn Owl monitoring does not require specific landowner meetings</w:t>
            </w:r>
            <w:r w:rsidR="00B47FBE">
              <w:rPr>
                <w:rFonts w:ascii="Calibri" w:hAnsi="Calibri" w:cs="Calibri"/>
                <w:sz w:val="20"/>
                <w:szCs w:val="20"/>
              </w:rPr>
              <w:t>.</w:t>
            </w:r>
          </w:p>
          <w:p w:rsidR="00CA14B3" w:rsidRPr="00D11124" w:rsidRDefault="00CA14B3" w:rsidP="00A93601">
            <w:pPr>
              <w:numPr>
                <w:ilvl w:val="0"/>
                <w:numId w:val="23"/>
              </w:numPr>
              <w:ind w:left="527" w:right="113" w:hanging="357"/>
              <w:rPr>
                <w:rFonts w:ascii="Calibri" w:hAnsi="Calibri" w:cs="Calibri"/>
                <w:sz w:val="20"/>
                <w:szCs w:val="20"/>
              </w:rPr>
            </w:pPr>
            <w:r w:rsidRPr="00D11124">
              <w:rPr>
                <w:rFonts w:ascii="Calibri" w:hAnsi="Calibri" w:cs="Calibri"/>
                <w:sz w:val="20"/>
                <w:szCs w:val="20"/>
              </w:rPr>
              <w:t>On the</w:t>
            </w:r>
            <w:r>
              <w:rPr>
                <w:rFonts w:ascii="Calibri" w:hAnsi="Calibri" w:cs="Calibri"/>
                <w:sz w:val="20"/>
                <w:szCs w:val="20"/>
              </w:rPr>
              <w:t xml:space="preserve"> day of the event the </w:t>
            </w:r>
            <w:r w:rsidR="00B47FBE">
              <w:rPr>
                <w:rFonts w:ascii="Calibri" w:hAnsi="Calibri" w:cs="Calibri"/>
                <w:sz w:val="20"/>
                <w:szCs w:val="20"/>
              </w:rPr>
              <w:t>SP</w:t>
            </w:r>
            <w:r>
              <w:rPr>
                <w:rFonts w:ascii="Calibri" w:hAnsi="Calibri" w:cs="Calibri"/>
                <w:sz w:val="20"/>
                <w:szCs w:val="20"/>
              </w:rPr>
              <w:t>RA should be</w:t>
            </w:r>
            <w:r w:rsidRPr="00D11124">
              <w:rPr>
                <w:rFonts w:ascii="Calibri" w:hAnsi="Calibri" w:cs="Calibri"/>
                <w:sz w:val="20"/>
                <w:szCs w:val="20"/>
              </w:rPr>
              <w:t xml:space="preserve"> reviewed and modified if necessary.</w:t>
            </w:r>
          </w:p>
          <w:p w:rsidR="00CA14B3" w:rsidRPr="00D11124" w:rsidRDefault="00CA14B3" w:rsidP="00A93601">
            <w:pPr>
              <w:numPr>
                <w:ilvl w:val="0"/>
                <w:numId w:val="23"/>
              </w:numPr>
              <w:ind w:left="527" w:right="113" w:hanging="357"/>
              <w:rPr>
                <w:rFonts w:ascii="Calibri" w:hAnsi="Calibri" w:cs="Calibri"/>
                <w:sz w:val="20"/>
                <w:szCs w:val="20"/>
              </w:rPr>
            </w:pPr>
            <w:r w:rsidRPr="00D11124">
              <w:rPr>
                <w:rFonts w:ascii="Calibri" w:hAnsi="Calibri" w:cs="Calibri"/>
                <w:sz w:val="20"/>
                <w:szCs w:val="20"/>
              </w:rPr>
              <w:t>A briefing will take place at the start of the event</w:t>
            </w:r>
            <w:r>
              <w:rPr>
                <w:rFonts w:ascii="Calibri" w:hAnsi="Calibri" w:cs="Calibri"/>
                <w:sz w:val="20"/>
                <w:szCs w:val="20"/>
              </w:rPr>
              <w:t xml:space="preserve"> </w:t>
            </w:r>
            <w:r w:rsidRPr="00B47FBE">
              <w:rPr>
                <w:rFonts w:ascii="Calibri" w:hAnsi="Calibri" w:cs="Calibri"/>
                <w:sz w:val="20"/>
                <w:szCs w:val="20"/>
              </w:rPr>
              <w:t xml:space="preserve">if there are site specific issues </w:t>
            </w:r>
            <w:r w:rsidRPr="00D11124">
              <w:rPr>
                <w:rFonts w:ascii="Calibri" w:hAnsi="Calibri" w:cs="Calibri"/>
                <w:sz w:val="20"/>
                <w:szCs w:val="20"/>
              </w:rPr>
              <w:t>to</w:t>
            </w:r>
            <w:r>
              <w:rPr>
                <w:rFonts w:ascii="Calibri" w:hAnsi="Calibri" w:cs="Calibri"/>
                <w:sz w:val="20"/>
                <w:szCs w:val="20"/>
              </w:rPr>
              <w:t xml:space="preserve"> highlight</w:t>
            </w:r>
            <w:r w:rsidRPr="00D11124">
              <w:rPr>
                <w:rFonts w:ascii="Calibri" w:hAnsi="Calibri" w:cs="Calibri"/>
                <w:sz w:val="20"/>
                <w:szCs w:val="20"/>
              </w:rPr>
              <w:t>.</w:t>
            </w:r>
          </w:p>
          <w:p w:rsidR="00CA14B3" w:rsidRPr="00B47FBE" w:rsidRDefault="00CA14B3" w:rsidP="00A93601">
            <w:pPr>
              <w:numPr>
                <w:ilvl w:val="0"/>
                <w:numId w:val="23"/>
              </w:numPr>
              <w:ind w:left="527" w:right="113" w:hanging="357"/>
              <w:rPr>
                <w:rFonts w:ascii="Calibri" w:hAnsi="Calibri" w:cs="Calibri"/>
                <w:sz w:val="20"/>
                <w:szCs w:val="20"/>
              </w:rPr>
            </w:pPr>
            <w:r w:rsidRPr="00D11124">
              <w:rPr>
                <w:rFonts w:ascii="Calibri" w:hAnsi="Calibri" w:cs="Calibri"/>
                <w:sz w:val="20"/>
                <w:szCs w:val="20"/>
              </w:rPr>
              <w:t xml:space="preserve">The Task or Activity leader on the day has the authority to stop a task or change a method of working </w:t>
            </w:r>
            <w:r w:rsidRPr="00B47FBE">
              <w:rPr>
                <w:rFonts w:ascii="Calibri" w:hAnsi="Calibri" w:cs="Calibri"/>
                <w:sz w:val="20"/>
                <w:szCs w:val="20"/>
              </w:rPr>
              <w:t>if he</w:t>
            </w:r>
            <w:r w:rsidR="00B47FBE">
              <w:rPr>
                <w:rFonts w:ascii="Calibri" w:hAnsi="Calibri" w:cs="Calibri"/>
                <w:sz w:val="20"/>
                <w:szCs w:val="20"/>
              </w:rPr>
              <w:t>/she</w:t>
            </w:r>
            <w:r w:rsidRPr="00B47FBE">
              <w:rPr>
                <w:rFonts w:ascii="Calibri" w:hAnsi="Calibri" w:cs="Calibri"/>
                <w:sz w:val="20"/>
                <w:szCs w:val="20"/>
              </w:rPr>
              <w:t xml:space="preserve"> considers it to be unsafe.</w:t>
            </w:r>
          </w:p>
          <w:p w:rsidR="00CA14B3" w:rsidRPr="00D11124" w:rsidRDefault="00CA14B3" w:rsidP="00B47FBE">
            <w:pPr>
              <w:ind w:right="113"/>
              <w:rPr>
                <w:rFonts w:ascii="Calibri" w:hAnsi="Calibri" w:cs="Calibri"/>
                <w:sz w:val="20"/>
                <w:szCs w:val="20"/>
              </w:rPr>
            </w:pPr>
          </w:p>
        </w:tc>
      </w:tr>
      <w:tr w:rsidR="00CA14B3" w:rsidRPr="00D11124" w:rsidTr="00CA14B3">
        <w:tc>
          <w:tcPr>
            <w:tcW w:w="3833" w:type="dxa"/>
          </w:tcPr>
          <w:p w:rsidR="00CA14B3" w:rsidRPr="00D11124" w:rsidRDefault="00CA14B3" w:rsidP="000A3E27">
            <w:pPr>
              <w:ind w:left="113" w:right="57"/>
              <w:rPr>
                <w:rFonts w:ascii="Calibri" w:hAnsi="Calibri" w:cs="Calibri"/>
                <w:color w:val="C00000"/>
                <w:sz w:val="20"/>
                <w:szCs w:val="20"/>
              </w:rPr>
            </w:pPr>
            <w:r w:rsidRPr="00D11124">
              <w:rPr>
                <w:rFonts w:ascii="Calibri" w:hAnsi="Calibri" w:cs="Calibri"/>
                <w:color w:val="C00000"/>
                <w:sz w:val="20"/>
                <w:szCs w:val="20"/>
              </w:rPr>
              <w:t>Training</w:t>
            </w:r>
          </w:p>
          <w:p w:rsidR="00CA14B3" w:rsidRPr="00D11124" w:rsidRDefault="00CA14B3" w:rsidP="000A3E27">
            <w:pPr>
              <w:numPr>
                <w:ilvl w:val="0"/>
                <w:numId w:val="22"/>
              </w:numPr>
              <w:ind w:left="113" w:right="57" w:firstLine="0"/>
              <w:rPr>
                <w:rFonts w:ascii="Calibri" w:hAnsi="Calibri" w:cs="Calibri"/>
                <w:sz w:val="20"/>
                <w:szCs w:val="20"/>
              </w:rPr>
            </w:pPr>
            <w:r w:rsidRPr="00D11124">
              <w:rPr>
                <w:rFonts w:ascii="Calibri" w:hAnsi="Calibri" w:cs="Calibri"/>
                <w:sz w:val="20"/>
                <w:szCs w:val="20"/>
              </w:rPr>
              <w:t xml:space="preserve">To ensure participants are adequately trained and competent to carry out the planned activities. </w:t>
            </w:r>
          </w:p>
          <w:p w:rsidR="00CA14B3" w:rsidRPr="00D11124" w:rsidRDefault="00CA14B3" w:rsidP="000A3E27">
            <w:pPr>
              <w:ind w:left="113" w:right="57"/>
              <w:rPr>
                <w:rFonts w:ascii="Calibri" w:hAnsi="Calibri" w:cs="Calibri"/>
                <w:sz w:val="20"/>
                <w:szCs w:val="20"/>
              </w:rPr>
            </w:pPr>
          </w:p>
          <w:p w:rsidR="00CA14B3" w:rsidRPr="00D11124" w:rsidRDefault="00CA14B3" w:rsidP="000A3E27">
            <w:pPr>
              <w:numPr>
                <w:ilvl w:val="0"/>
                <w:numId w:val="22"/>
              </w:numPr>
              <w:ind w:left="113" w:right="57" w:firstLine="0"/>
              <w:rPr>
                <w:rFonts w:ascii="Calibri" w:hAnsi="Calibri" w:cs="Calibri"/>
                <w:sz w:val="20"/>
                <w:szCs w:val="20"/>
              </w:rPr>
            </w:pPr>
            <w:r w:rsidRPr="00D11124">
              <w:rPr>
                <w:rFonts w:ascii="Calibri" w:hAnsi="Calibri" w:cs="Calibri"/>
                <w:sz w:val="20"/>
                <w:szCs w:val="20"/>
              </w:rPr>
              <w:t>To maintain safe and healthy working conditions.</w:t>
            </w:r>
          </w:p>
          <w:p w:rsidR="00CA14B3" w:rsidRPr="00D11124" w:rsidRDefault="00CA14B3" w:rsidP="000A3E27">
            <w:pPr>
              <w:ind w:left="113" w:right="57"/>
              <w:rPr>
                <w:rFonts w:ascii="Calibri" w:hAnsi="Calibri" w:cs="Calibri"/>
                <w:sz w:val="20"/>
                <w:szCs w:val="20"/>
              </w:rPr>
            </w:pPr>
          </w:p>
          <w:p w:rsidR="00CA14B3" w:rsidRPr="00D11124" w:rsidRDefault="00CA14B3" w:rsidP="00CF56B0">
            <w:pPr>
              <w:ind w:left="113" w:right="57"/>
              <w:rPr>
                <w:rFonts w:ascii="Calibri" w:hAnsi="Calibri" w:cs="Calibri"/>
                <w:sz w:val="20"/>
                <w:szCs w:val="20"/>
              </w:rPr>
            </w:pPr>
          </w:p>
        </w:tc>
        <w:tc>
          <w:tcPr>
            <w:tcW w:w="11652" w:type="dxa"/>
          </w:tcPr>
          <w:p w:rsidR="00CA14B3" w:rsidRPr="00D11124" w:rsidRDefault="00CA14B3" w:rsidP="00CA14B3">
            <w:pPr>
              <w:numPr>
                <w:ilvl w:val="0"/>
                <w:numId w:val="23"/>
              </w:numPr>
              <w:ind w:left="527" w:right="113" w:hanging="357"/>
              <w:rPr>
                <w:rFonts w:ascii="Calibri" w:hAnsi="Calibri" w:cs="Calibri"/>
                <w:sz w:val="20"/>
                <w:szCs w:val="20"/>
              </w:rPr>
            </w:pPr>
            <w:r>
              <w:rPr>
                <w:rFonts w:ascii="Calibri" w:hAnsi="Calibri" w:cs="Calibri"/>
                <w:sz w:val="20"/>
                <w:szCs w:val="20"/>
              </w:rPr>
              <w:t xml:space="preserve">Volunteers will receive </w:t>
            </w:r>
            <w:r w:rsidRPr="00D11124">
              <w:rPr>
                <w:rFonts w:ascii="Calibri" w:hAnsi="Calibri" w:cs="Calibri"/>
                <w:sz w:val="20"/>
                <w:szCs w:val="20"/>
              </w:rPr>
              <w:t>Safety briefings</w:t>
            </w:r>
            <w:r>
              <w:rPr>
                <w:rFonts w:ascii="Calibri" w:hAnsi="Calibri" w:cs="Calibri"/>
                <w:sz w:val="20"/>
                <w:szCs w:val="20"/>
              </w:rPr>
              <w:t xml:space="preserve"> appropriate to their experience.  The briefing </w:t>
            </w:r>
            <w:r w:rsidRPr="00D11124">
              <w:rPr>
                <w:rFonts w:ascii="Calibri" w:hAnsi="Calibri" w:cs="Calibri"/>
                <w:sz w:val="20"/>
                <w:szCs w:val="20"/>
              </w:rPr>
              <w:t>will identify hazards and controls</w:t>
            </w:r>
            <w:r>
              <w:rPr>
                <w:rFonts w:ascii="Calibri" w:hAnsi="Calibri" w:cs="Calibri"/>
                <w:sz w:val="20"/>
                <w:szCs w:val="20"/>
              </w:rPr>
              <w:t xml:space="preserve"> related to the activity and this </w:t>
            </w:r>
            <w:r w:rsidRPr="00D11124">
              <w:rPr>
                <w:rFonts w:ascii="Calibri" w:hAnsi="Calibri" w:cs="Calibri"/>
                <w:sz w:val="20"/>
                <w:szCs w:val="20"/>
              </w:rPr>
              <w:t>will include the safe use of tools and equipment as well as highlighting safe methods of working.</w:t>
            </w:r>
          </w:p>
          <w:p w:rsidR="00CA14B3" w:rsidRPr="00D11124" w:rsidRDefault="00CA14B3" w:rsidP="00A93601">
            <w:pPr>
              <w:numPr>
                <w:ilvl w:val="0"/>
                <w:numId w:val="23"/>
              </w:numPr>
              <w:ind w:left="527" w:right="113" w:hanging="357"/>
              <w:rPr>
                <w:rFonts w:ascii="Calibri" w:hAnsi="Calibri" w:cs="Calibri"/>
                <w:sz w:val="20"/>
                <w:szCs w:val="20"/>
              </w:rPr>
            </w:pPr>
            <w:r w:rsidRPr="00D11124">
              <w:rPr>
                <w:rFonts w:ascii="Calibri" w:hAnsi="Calibri" w:cs="Calibri"/>
                <w:sz w:val="20"/>
                <w:szCs w:val="20"/>
              </w:rPr>
              <w:t>Similar briefings will be given at the start of walks and talks to identify hazards and controls.</w:t>
            </w:r>
          </w:p>
          <w:p w:rsidR="00CA14B3" w:rsidRDefault="00CA14B3" w:rsidP="00A93601">
            <w:pPr>
              <w:numPr>
                <w:ilvl w:val="0"/>
                <w:numId w:val="23"/>
              </w:numPr>
              <w:ind w:left="527" w:right="113" w:hanging="357"/>
              <w:rPr>
                <w:rFonts w:ascii="Calibri" w:hAnsi="Calibri" w:cs="Calibri"/>
                <w:sz w:val="20"/>
                <w:szCs w:val="20"/>
              </w:rPr>
            </w:pPr>
            <w:r w:rsidRPr="00A93601">
              <w:rPr>
                <w:rFonts w:ascii="Calibri" w:hAnsi="Calibri" w:cs="Calibri"/>
                <w:sz w:val="20"/>
                <w:szCs w:val="20"/>
              </w:rPr>
              <w:t xml:space="preserve">The committee will have responsibility for ensuring that training is provided for high risk activities. </w:t>
            </w:r>
            <w:r>
              <w:rPr>
                <w:rFonts w:ascii="Calibri" w:hAnsi="Calibri" w:cs="Calibri"/>
                <w:sz w:val="20"/>
                <w:szCs w:val="20"/>
              </w:rPr>
              <w:t>F</w:t>
            </w:r>
            <w:r w:rsidRPr="00A93601">
              <w:rPr>
                <w:rFonts w:ascii="Calibri" w:hAnsi="Calibri" w:cs="Calibri"/>
                <w:sz w:val="20"/>
                <w:szCs w:val="20"/>
              </w:rPr>
              <w:t xml:space="preserve">or example, the use of petrol power tools. </w:t>
            </w:r>
          </w:p>
          <w:p w:rsidR="00CA14B3" w:rsidRPr="00A93601" w:rsidRDefault="00CA14B3" w:rsidP="00A93601">
            <w:pPr>
              <w:numPr>
                <w:ilvl w:val="0"/>
                <w:numId w:val="23"/>
              </w:numPr>
              <w:ind w:left="527" w:right="113" w:hanging="357"/>
              <w:rPr>
                <w:rFonts w:ascii="Calibri" w:hAnsi="Calibri" w:cs="Calibri"/>
                <w:sz w:val="20"/>
                <w:szCs w:val="20"/>
              </w:rPr>
            </w:pPr>
            <w:r w:rsidRPr="00A93601">
              <w:rPr>
                <w:rFonts w:ascii="Calibri" w:hAnsi="Calibri" w:cs="Calibri"/>
                <w:sz w:val="20"/>
                <w:szCs w:val="20"/>
              </w:rPr>
              <w:t xml:space="preserve">Specific training by </w:t>
            </w:r>
            <w:bookmarkStart w:id="3" w:name="_Hlk492220850"/>
            <w:r w:rsidRPr="00A93601">
              <w:rPr>
                <w:rFonts w:ascii="Calibri" w:hAnsi="Calibri" w:cs="Calibri"/>
                <w:sz w:val="20"/>
                <w:szCs w:val="20"/>
              </w:rPr>
              <w:t xml:space="preserve">competent / accredited external training organisations </w:t>
            </w:r>
            <w:bookmarkEnd w:id="3"/>
            <w:r w:rsidRPr="00A93601">
              <w:rPr>
                <w:rFonts w:ascii="Calibri" w:hAnsi="Calibri" w:cs="Calibri"/>
                <w:sz w:val="20"/>
                <w:szCs w:val="20"/>
              </w:rPr>
              <w:t>will be arranged, where necessary, for these high-risk activities. This training should be recorded and refresher courses arranged every three years.</w:t>
            </w:r>
          </w:p>
          <w:p w:rsidR="00CA14B3" w:rsidRPr="00D11124" w:rsidRDefault="00CA14B3" w:rsidP="00A93601">
            <w:pPr>
              <w:numPr>
                <w:ilvl w:val="0"/>
                <w:numId w:val="23"/>
              </w:numPr>
              <w:ind w:left="527" w:right="113" w:hanging="357"/>
              <w:rPr>
                <w:rFonts w:ascii="Calibri" w:hAnsi="Calibri" w:cs="Calibri"/>
                <w:sz w:val="20"/>
                <w:szCs w:val="20"/>
              </w:rPr>
            </w:pPr>
            <w:r w:rsidRPr="00D11124">
              <w:rPr>
                <w:rFonts w:ascii="Calibri" w:hAnsi="Calibri" w:cs="Calibri"/>
                <w:sz w:val="20"/>
                <w:szCs w:val="20"/>
              </w:rPr>
              <w:t xml:space="preserve">For practical activities, the pairing of newcomers </w:t>
            </w:r>
            <w:r>
              <w:rPr>
                <w:rFonts w:ascii="Calibri" w:hAnsi="Calibri" w:cs="Calibri"/>
                <w:sz w:val="20"/>
                <w:szCs w:val="20"/>
              </w:rPr>
              <w:t xml:space="preserve">with </w:t>
            </w:r>
            <w:r w:rsidRPr="00D11124">
              <w:rPr>
                <w:rFonts w:ascii="Calibri" w:hAnsi="Calibri" w:cs="Calibri"/>
                <w:sz w:val="20"/>
                <w:szCs w:val="20"/>
              </w:rPr>
              <w:t>experienced members is recommended.</w:t>
            </w:r>
          </w:p>
          <w:p w:rsidR="00CA14B3" w:rsidRPr="00D11124" w:rsidRDefault="00CA14B3" w:rsidP="00CA14B3">
            <w:pPr>
              <w:numPr>
                <w:ilvl w:val="0"/>
                <w:numId w:val="23"/>
              </w:numPr>
              <w:ind w:left="527" w:right="113" w:hanging="357"/>
              <w:rPr>
                <w:rFonts w:ascii="Calibri" w:hAnsi="Calibri" w:cs="Calibri"/>
                <w:sz w:val="20"/>
                <w:szCs w:val="20"/>
              </w:rPr>
            </w:pPr>
            <w:r w:rsidRPr="00D11124">
              <w:rPr>
                <w:rFonts w:ascii="Calibri" w:hAnsi="Calibri" w:cs="Calibri"/>
                <w:sz w:val="20"/>
                <w:szCs w:val="20"/>
              </w:rPr>
              <w:t xml:space="preserve">Risks associated with ‘Lone Working’ will be considered in the </w:t>
            </w:r>
            <w:r w:rsidR="00B47FBE">
              <w:rPr>
                <w:rFonts w:ascii="Calibri" w:hAnsi="Calibri" w:cs="Calibri"/>
                <w:sz w:val="20"/>
                <w:szCs w:val="20"/>
              </w:rPr>
              <w:t>SP</w:t>
            </w:r>
            <w:r>
              <w:rPr>
                <w:rFonts w:ascii="Calibri" w:hAnsi="Calibri" w:cs="Calibri"/>
                <w:sz w:val="20"/>
                <w:szCs w:val="20"/>
              </w:rPr>
              <w:t>RA</w:t>
            </w:r>
            <w:r w:rsidRPr="00D11124">
              <w:rPr>
                <w:rFonts w:ascii="Calibri" w:hAnsi="Calibri" w:cs="Calibri"/>
                <w:sz w:val="20"/>
                <w:szCs w:val="20"/>
              </w:rPr>
              <w:t>.</w:t>
            </w:r>
          </w:p>
        </w:tc>
      </w:tr>
      <w:tr w:rsidR="00CA14B3" w:rsidRPr="00D11124" w:rsidTr="00CA14B3">
        <w:tc>
          <w:tcPr>
            <w:tcW w:w="3833" w:type="dxa"/>
            <w:tcBorders>
              <w:bottom w:val="single" w:sz="4" w:space="0" w:color="auto"/>
            </w:tcBorders>
          </w:tcPr>
          <w:p w:rsidR="00CA14B3" w:rsidRPr="00D11124" w:rsidRDefault="00CA14B3" w:rsidP="000A3E27">
            <w:pPr>
              <w:ind w:left="113" w:right="57"/>
              <w:rPr>
                <w:rFonts w:ascii="Calibri" w:hAnsi="Calibri" w:cs="Calibri"/>
                <w:color w:val="C00000"/>
                <w:sz w:val="20"/>
                <w:szCs w:val="20"/>
              </w:rPr>
            </w:pPr>
            <w:r w:rsidRPr="00D11124">
              <w:rPr>
                <w:rFonts w:ascii="Calibri" w:hAnsi="Calibri" w:cs="Calibri"/>
                <w:color w:val="C00000"/>
                <w:sz w:val="20"/>
                <w:szCs w:val="20"/>
              </w:rPr>
              <w:t xml:space="preserve">Consultation </w:t>
            </w:r>
          </w:p>
          <w:p w:rsidR="00CA14B3" w:rsidRDefault="00CA14B3" w:rsidP="000A3E27">
            <w:pPr>
              <w:numPr>
                <w:ilvl w:val="0"/>
                <w:numId w:val="22"/>
              </w:numPr>
              <w:ind w:left="113" w:right="57" w:firstLine="0"/>
              <w:rPr>
                <w:rFonts w:ascii="Calibri" w:hAnsi="Calibri" w:cs="Calibri"/>
                <w:sz w:val="20"/>
                <w:szCs w:val="20"/>
              </w:rPr>
            </w:pPr>
            <w:r w:rsidRPr="00D11124">
              <w:rPr>
                <w:rFonts w:ascii="Calibri" w:hAnsi="Calibri" w:cs="Calibri"/>
                <w:sz w:val="20"/>
                <w:szCs w:val="20"/>
              </w:rPr>
              <w:t>To engage and consult with participants and members on day-to-day health and safety conditions, including any personal capability limitations.</w:t>
            </w:r>
          </w:p>
          <w:p w:rsidR="00CA14B3" w:rsidRPr="00D11124" w:rsidRDefault="00CA14B3" w:rsidP="00A8262A">
            <w:pPr>
              <w:ind w:left="113" w:right="57"/>
              <w:rPr>
                <w:rFonts w:ascii="Calibri" w:hAnsi="Calibri" w:cs="Calibri"/>
                <w:sz w:val="20"/>
                <w:szCs w:val="20"/>
              </w:rPr>
            </w:pPr>
          </w:p>
        </w:tc>
        <w:tc>
          <w:tcPr>
            <w:tcW w:w="11652" w:type="dxa"/>
            <w:tcBorders>
              <w:bottom w:val="single" w:sz="4" w:space="0" w:color="auto"/>
            </w:tcBorders>
          </w:tcPr>
          <w:p w:rsidR="00CA14B3" w:rsidRPr="00D11124" w:rsidRDefault="00CA14B3" w:rsidP="00CA14B3">
            <w:pPr>
              <w:numPr>
                <w:ilvl w:val="0"/>
                <w:numId w:val="23"/>
              </w:numPr>
              <w:ind w:left="527" w:right="113" w:hanging="357"/>
              <w:rPr>
                <w:rFonts w:ascii="Calibri" w:hAnsi="Calibri" w:cs="Calibri"/>
                <w:sz w:val="20"/>
                <w:szCs w:val="20"/>
              </w:rPr>
            </w:pPr>
            <w:r w:rsidRPr="00D11124">
              <w:rPr>
                <w:rFonts w:ascii="Calibri" w:hAnsi="Calibri" w:cs="Calibri"/>
                <w:sz w:val="20"/>
                <w:szCs w:val="20"/>
              </w:rPr>
              <w:t>Group views should be</w:t>
            </w:r>
            <w:r>
              <w:rPr>
                <w:rFonts w:ascii="Calibri" w:hAnsi="Calibri" w:cs="Calibri"/>
                <w:sz w:val="20"/>
                <w:szCs w:val="20"/>
              </w:rPr>
              <w:t xml:space="preserve"> welcomed </w:t>
            </w:r>
            <w:r w:rsidRPr="00D11124">
              <w:rPr>
                <w:rFonts w:ascii="Calibri" w:hAnsi="Calibri" w:cs="Calibri"/>
                <w:sz w:val="20"/>
                <w:szCs w:val="20"/>
              </w:rPr>
              <w:t>and feedback responded to.</w:t>
            </w:r>
          </w:p>
        </w:tc>
      </w:tr>
    </w:tbl>
    <w:p w:rsidR="002A1533" w:rsidRDefault="002A1533"/>
    <w:p w:rsidR="002A1533" w:rsidRDefault="002A1533">
      <w:r>
        <w:br w:type="page"/>
      </w:r>
    </w:p>
    <w:tbl>
      <w:tblPr>
        <w:tblW w:w="1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33"/>
        <w:gridCol w:w="12282"/>
      </w:tblGrid>
      <w:tr w:rsidR="00CA14B3" w:rsidRPr="00D11124" w:rsidTr="00AB2953">
        <w:trPr>
          <w:trHeight w:val="400"/>
        </w:trPr>
        <w:tc>
          <w:tcPr>
            <w:tcW w:w="3833" w:type="dxa"/>
            <w:tcBorders>
              <w:bottom w:val="nil"/>
            </w:tcBorders>
            <w:tcMar>
              <w:bottom w:w="0" w:type="dxa"/>
            </w:tcMar>
          </w:tcPr>
          <w:p w:rsidR="00CA14B3" w:rsidRPr="00D11124" w:rsidRDefault="00CA14B3" w:rsidP="000A3E27">
            <w:pPr>
              <w:ind w:left="113" w:right="57"/>
              <w:rPr>
                <w:rFonts w:ascii="Calibri" w:hAnsi="Calibri" w:cs="Calibri"/>
                <w:color w:val="C00000"/>
                <w:sz w:val="20"/>
                <w:szCs w:val="20"/>
              </w:rPr>
            </w:pPr>
            <w:r w:rsidRPr="00D11124">
              <w:rPr>
                <w:rFonts w:ascii="Calibri" w:hAnsi="Calibri" w:cs="Calibri"/>
                <w:color w:val="C00000"/>
                <w:sz w:val="20"/>
                <w:szCs w:val="20"/>
              </w:rPr>
              <w:lastRenderedPageBreak/>
              <w:t>Emergencies</w:t>
            </w:r>
          </w:p>
          <w:p w:rsidR="00CA14B3" w:rsidRDefault="00CA14B3" w:rsidP="000A3E27">
            <w:pPr>
              <w:numPr>
                <w:ilvl w:val="0"/>
                <w:numId w:val="22"/>
              </w:numPr>
              <w:ind w:left="113" w:right="57" w:firstLine="0"/>
              <w:rPr>
                <w:rFonts w:ascii="Calibri" w:hAnsi="Calibri" w:cs="Calibri"/>
                <w:sz w:val="20"/>
                <w:szCs w:val="20"/>
              </w:rPr>
            </w:pPr>
            <w:r w:rsidRPr="00D11124">
              <w:rPr>
                <w:rFonts w:ascii="Calibri" w:hAnsi="Calibri" w:cs="Calibri"/>
                <w:sz w:val="20"/>
                <w:szCs w:val="20"/>
              </w:rPr>
              <w:t>To implement emergency procedures - evacuation in case of fire or another</w:t>
            </w:r>
            <w:r>
              <w:rPr>
                <w:rFonts w:ascii="Calibri" w:hAnsi="Calibri" w:cs="Calibri"/>
                <w:sz w:val="20"/>
                <w:szCs w:val="20"/>
              </w:rPr>
              <w:t xml:space="preserve"> significant incident. </w:t>
            </w:r>
          </w:p>
          <w:p w:rsidR="00CA14B3" w:rsidRPr="00D11124" w:rsidRDefault="00CA14B3" w:rsidP="001B2C08">
            <w:pPr>
              <w:ind w:left="113" w:right="57"/>
              <w:rPr>
                <w:rFonts w:ascii="Calibri" w:hAnsi="Calibri" w:cs="Calibri"/>
                <w:sz w:val="20"/>
                <w:szCs w:val="20"/>
              </w:rPr>
            </w:pPr>
          </w:p>
        </w:tc>
        <w:tc>
          <w:tcPr>
            <w:tcW w:w="12282" w:type="dxa"/>
            <w:tcBorders>
              <w:bottom w:val="nil"/>
            </w:tcBorders>
            <w:tcMar>
              <w:bottom w:w="0" w:type="dxa"/>
            </w:tcMar>
          </w:tcPr>
          <w:p w:rsidR="00075659" w:rsidRDefault="00CA14B3" w:rsidP="00E75F24">
            <w:pPr>
              <w:numPr>
                <w:ilvl w:val="0"/>
                <w:numId w:val="23"/>
              </w:numPr>
              <w:ind w:right="113"/>
              <w:rPr>
                <w:rFonts w:ascii="Calibri" w:hAnsi="Calibri" w:cs="Calibri"/>
                <w:sz w:val="20"/>
                <w:szCs w:val="20"/>
              </w:rPr>
            </w:pPr>
            <w:r w:rsidRPr="00075659">
              <w:rPr>
                <w:rFonts w:ascii="Calibri" w:hAnsi="Calibri" w:cs="Calibri"/>
                <w:sz w:val="20"/>
                <w:szCs w:val="20"/>
              </w:rPr>
              <w:t xml:space="preserve">There will be </w:t>
            </w:r>
            <w:r w:rsidR="00B47FBE" w:rsidRPr="00075659">
              <w:rPr>
                <w:rFonts w:ascii="Calibri" w:hAnsi="Calibri" w:cs="Calibri"/>
                <w:sz w:val="20"/>
                <w:szCs w:val="20"/>
              </w:rPr>
              <w:t>an</w:t>
            </w:r>
            <w:r w:rsidRPr="00075659">
              <w:rPr>
                <w:rFonts w:ascii="Calibri" w:hAnsi="Calibri" w:cs="Calibri"/>
                <w:sz w:val="20"/>
                <w:szCs w:val="20"/>
              </w:rPr>
              <w:t xml:space="preserve"> Emergency Plan</w:t>
            </w:r>
            <w:r w:rsidR="00075659" w:rsidRPr="00075659">
              <w:rPr>
                <w:rFonts w:ascii="Calibri" w:hAnsi="Calibri" w:cs="Calibri"/>
                <w:sz w:val="20"/>
                <w:szCs w:val="20"/>
              </w:rPr>
              <w:t xml:space="preserve"> as part of the SPRA</w:t>
            </w:r>
            <w:r w:rsidRPr="00075659">
              <w:rPr>
                <w:rFonts w:ascii="Calibri" w:hAnsi="Calibri" w:cs="Calibri"/>
                <w:sz w:val="20"/>
                <w:szCs w:val="20"/>
              </w:rPr>
              <w:t xml:space="preserve"> that will include emergency procedures and actions that will depend upon the severity of the emergency. </w:t>
            </w:r>
          </w:p>
          <w:p w:rsidR="00F23543" w:rsidRPr="00075659" w:rsidRDefault="00F23543" w:rsidP="00E75F24">
            <w:pPr>
              <w:numPr>
                <w:ilvl w:val="0"/>
                <w:numId w:val="23"/>
              </w:numPr>
              <w:ind w:right="113"/>
              <w:rPr>
                <w:rFonts w:ascii="Calibri" w:hAnsi="Calibri" w:cs="Calibri"/>
                <w:sz w:val="20"/>
                <w:szCs w:val="20"/>
              </w:rPr>
            </w:pPr>
            <w:r w:rsidRPr="00075659">
              <w:rPr>
                <w:rFonts w:ascii="Calibri" w:hAnsi="Calibri" w:cs="Calibri"/>
                <w:sz w:val="20"/>
                <w:szCs w:val="20"/>
              </w:rPr>
              <w:t>A register will be kept of those attending and their emergency contact phone numbers. This register should be available “on site” should those contact numbers be needed.</w:t>
            </w:r>
          </w:p>
          <w:p w:rsidR="00CA14B3" w:rsidRPr="00F23543" w:rsidRDefault="00F23543" w:rsidP="00F23543">
            <w:pPr>
              <w:numPr>
                <w:ilvl w:val="0"/>
                <w:numId w:val="23"/>
              </w:numPr>
              <w:ind w:right="113"/>
              <w:rPr>
                <w:rFonts w:ascii="Calibri" w:hAnsi="Calibri" w:cs="Calibri"/>
                <w:sz w:val="20"/>
                <w:szCs w:val="20"/>
              </w:rPr>
            </w:pPr>
            <w:r>
              <w:rPr>
                <w:rFonts w:ascii="Calibri" w:hAnsi="Calibri" w:cs="Calibri"/>
                <w:sz w:val="20"/>
                <w:szCs w:val="20"/>
              </w:rPr>
              <w:t>Where relevant the post code (and if appropriate, OS map reference) for the site should be noted should emergency services need to be summoned.</w:t>
            </w:r>
            <w:r w:rsidR="00CA14B3" w:rsidRPr="00F23543">
              <w:rPr>
                <w:rFonts w:ascii="Calibri" w:hAnsi="Calibri" w:cs="Calibri"/>
                <w:sz w:val="20"/>
                <w:szCs w:val="20"/>
              </w:rPr>
              <w:t xml:space="preserve"> </w:t>
            </w:r>
          </w:p>
        </w:tc>
      </w:tr>
      <w:tr w:rsidR="00CA14B3" w:rsidRPr="00D11124" w:rsidTr="00AB2953">
        <w:tc>
          <w:tcPr>
            <w:tcW w:w="3833" w:type="dxa"/>
            <w:tcBorders>
              <w:bottom w:val="nil"/>
            </w:tcBorders>
            <w:tcMar>
              <w:bottom w:w="0" w:type="dxa"/>
            </w:tcMar>
          </w:tcPr>
          <w:p w:rsidR="00CA14B3" w:rsidRPr="00D11124" w:rsidRDefault="00CA14B3" w:rsidP="007B2FFA">
            <w:pPr>
              <w:ind w:left="113" w:right="57"/>
              <w:rPr>
                <w:rFonts w:ascii="Calibri" w:hAnsi="Calibri" w:cs="Calibri"/>
                <w:color w:val="C00000"/>
                <w:sz w:val="20"/>
                <w:szCs w:val="20"/>
              </w:rPr>
            </w:pPr>
            <w:r w:rsidRPr="00D11124">
              <w:rPr>
                <w:rFonts w:ascii="Calibri" w:hAnsi="Calibri" w:cs="Calibri"/>
                <w:color w:val="C00000"/>
                <w:sz w:val="20"/>
                <w:szCs w:val="20"/>
              </w:rPr>
              <w:t>Equipment</w:t>
            </w:r>
          </w:p>
          <w:p w:rsidR="00CA14B3" w:rsidRPr="00D11124" w:rsidRDefault="00CA14B3" w:rsidP="007B2FFA">
            <w:pPr>
              <w:numPr>
                <w:ilvl w:val="0"/>
                <w:numId w:val="22"/>
              </w:numPr>
              <w:ind w:left="113" w:right="57" w:firstLine="0"/>
              <w:rPr>
                <w:rFonts w:ascii="Calibri" w:hAnsi="Calibri" w:cs="Calibri"/>
                <w:sz w:val="20"/>
                <w:szCs w:val="20"/>
              </w:rPr>
            </w:pPr>
            <w:r w:rsidRPr="00D11124">
              <w:rPr>
                <w:rFonts w:ascii="Calibri" w:hAnsi="Calibri" w:cs="Calibri"/>
                <w:sz w:val="20"/>
                <w:szCs w:val="20"/>
              </w:rPr>
              <w:t>To provide and maintain equipment and machinery, and ensure its safe storage.</w:t>
            </w:r>
          </w:p>
          <w:p w:rsidR="00CA14B3" w:rsidRPr="00D11124" w:rsidRDefault="00CA14B3" w:rsidP="007B2FFA">
            <w:pPr>
              <w:ind w:left="113" w:right="57"/>
              <w:rPr>
                <w:rFonts w:ascii="Calibri" w:hAnsi="Calibri" w:cs="Calibri"/>
                <w:sz w:val="20"/>
                <w:szCs w:val="20"/>
              </w:rPr>
            </w:pPr>
          </w:p>
          <w:p w:rsidR="00CA14B3" w:rsidRDefault="00CA14B3" w:rsidP="007B2FFA">
            <w:pPr>
              <w:numPr>
                <w:ilvl w:val="0"/>
                <w:numId w:val="22"/>
              </w:numPr>
              <w:ind w:left="113" w:right="57" w:firstLine="0"/>
              <w:rPr>
                <w:rFonts w:ascii="Calibri" w:hAnsi="Calibri" w:cs="Calibri"/>
                <w:sz w:val="20"/>
                <w:szCs w:val="20"/>
              </w:rPr>
            </w:pPr>
            <w:r w:rsidRPr="00D11124">
              <w:rPr>
                <w:rFonts w:ascii="Calibri" w:hAnsi="Calibri" w:cs="Calibri"/>
                <w:sz w:val="20"/>
                <w:szCs w:val="20"/>
              </w:rPr>
              <w:t>To provide, maintain and use appropriate PPE.</w:t>
            </w:r>
          </w:p>
          <w:p w:rsidR="00CA14B3" w:rsidRPr="00D11124" w:rsidRDefault="00CA14B3" w:rsidP="001B2C08">
            <w:pPr>
              <w:ind w:left="113" w:right="57"/>
              <w:rPr>
                <w:rFonts w:ascii="Calibri" w:hAnsi="Calibri" w:cs="Calibri"/>
                <w:sz w:val="20"/>
                <w:szCs w:val="20"/>
              </w:rPr>
            </w:pPr>
          </w:p>
        </w:tc>
        <w:tc>
          <w:tcPr>
            <w:tcW w:w="12282" w:type="dxa"/>
            <w:tcBorders>
              <w:bottom w:val="nil"/>
            </w:tcBorders>
            <w:tcMar>
              <w:bottom w:w="0" w:type="dxa"/>
            </w:tcMar>
          </w:tcPr>
          <w:p w:rsidR="00CA14B3" w:rsidRPr="00172AB4" w:rsidRDefault="00CA14B3" w:rsidP="00075659">
            <w:pPr>
              <w:numPr>
                <w:ilvl w:val="0"/>
                <w:numId w:val="23"/>
              </w:numPr>
              <w:ind w:right="113"/>
              <w:rPr>
                <w:rFonts w:ascii="Calibri" w:hAnsi="Calibri" w:cs="Calibri"/>
                <w:sz w:val="20"/>
                <w:szCs w:val="20"/>
              </w:rPr>
            </w:pPr>
            <w:r w:rsidRPr="00172AB4">
              <w:rPr>
                <w:rFonts w:ascii="Calibri" w:hAnsi="Calibri" w:cs="Calibri"/>
                <w:sz w:val="20"/>
                <w:szCs w:val="20"/>
              </w:rPr>
              <w:t>Maintenance of all work equipment including powered machinery will be in accordance with the manufacturers’ recommendations</w:t>
            </w:r>
          </w:p>
          <w:p w:rsidR="00CA14B3" w:rsidRPr="00D11124" w:rsidRDefault="00CA14B3" w:rsidP="00075659">
            <w:pPr>
              <w:numPr>
                <w:ilvl w:val="0"/>
                <w:numId w:val="23"/>
              </w:numPr>
              <w:ind w:right="113"/>
              <w:rPr>
                <w:rFonts w:ascii="Calibri" w:hAnsi="Calibri" w:cs="Calibri"/>
                <w:sz w:val="20"/>
                <w:szCs w:val="20"/>
              </w:rPr>
            </w:pPr>
            <w:r w:rsidRPr="00D11124">
              <w:rPr>
                <w:rFonts w:ascii="Calibri" w:hAnsi="Calibri" w:cs="Calibri"/>
                <w:sz w:val="20"/>
                <w:szCs w:val="20"/>
              </w:rPr>
              <w:t>Relevant PPE will be identified and provided.</w:t>
            </w:r>
          </w:p>
        </w:tc>
      </w:tr>
      <w:tr w:rsidR="00CA14B3" w:rsidRPr="00D11124" w:rsidTr="00AB2953">
        <w:tc>
          <w:tcPr>
            <w:tcW w:w="3833" w:type="dxa"/>
          </w:tcPr>
          <w:p w:rsidR="00CA14B3" w:rsidRPr="00D11124" w:rsidRDefault="00CA14B3" w:rsidP="00CF56B0">
            <w:pPr>
              <w:ind w:left="397" w:right="170" w:hanging="227"/>
              <w:rPr>
                <w:rFonts w:ascii="Calibri" w:hAnsi="Calibri" w:cs="Calibri"/>
                <w:color w:val="C00000"/>
                <w:sz w:val="20"/>
                <w:szCs w:val="20"/>
              </w:rPr>
            </w:pPr>
            <w:r w:rsidRPr="00D11124">
              <w:rPr>
                <w:rFonts w:ascii="Calibri" w:hAnsi="Calibri" w:cs="Calibri"/>
                <w:color w:val="C00000"/>
                <w:sz w:val="20"/>
                <w:szCs w:val="20"/>
              </w:rPr>
              <w:t>First Aid</w:t>
            </w:r>
            <w:r>
              <w:rPr>
                <w:rFonts w:ascii="Calibri" w:hAnsi="Calibri" w:cs="Calibri"/>
                <w:color w:val="C00000"/>
                <w:sz w:val="20"/>
                <w:szCs w:val="20"/>
              </w:rPr>
              <w:t>, Accidents and Incidents</w:t>
            </w:r>
          </w:p>
          <w:p w:rsidR="00CA14B3" w:rsidRDefault="00CA14B3" w:rsidP="00EE0205">
            <w:pPr>
              <w:numPr>
                <w:ilvl w:val="0"/>
                <w:numId w:val="22"/>
              </w:numPr>
              <w:ind w:left="57" w:right="170" w:firstLine="0"/>
              <w:rPr>
                <w:rFonts w:ascii="Calibri" w:hAnsi="Calibri" w:cs="Calibri"/>
                <w:sz w:val="20"/>
                <w:szCs w:val="20"/>
              </w:rPr>
            </w:pPr>
            <w:r w:rsidRPr="00D11124">
              <w:rPr>
                <w:rFonts w:ascii="Calibri" w:hAnsi="Calibri" w:cs="Calibri"/>
                <w:sz w:val="20"/>
                <w:szCs w:val="20"/>
              </w:rPr>
              <w:t>To ensure that a qualified first aider is present at practical activities and walks.</w:t>
            </w:r>
          </w:p>
          <w:p w:rsidR="00CA14B3" w:rsidRDefault="00CA14B3" w:rsidP="00EE0205">
            <w:pPr>
              <w:ind w:left="57" w:right="170"/>
              <w:rPr>
                <w:rFonts w:ascii="Calibri" w:hAnsi="Calibri" w:cs="Calibri"/>
                <w:sz w:val="20"/>
                <w:szCs w:val="20"/>
              </w:rPr>
            </w:pPr>
          </w:p>
          <w:p w:rsidR="00CA14B3" w:rsidRPr="00D11124" w:rsidRDefault="00CA14B3" w:rsidP="00EE0205">
            <w:pPr>
              <w:numPr>
                <w:ilvl w:val="0"/>
                <w:numId w:val="22"/>
              </w:numPr>
              <w:ind w:left="341" w:right="170" w:hanging="284"/>
              <w:rPr>
                <w:rFonts w:ascii="Calibri" w:hAnsi="Calibri" w:cs="Calibri"/>
                <w:sz w:val="20"/>
                <w:szCs w:val="20"/>
              </w:rPr>
            </w:pPr>
            <w:r w:rsidRPr="00D11124">
              <w:rPr>
                <w:rFonts w:ascii="Calibri" w:hAnsi="Calibri" w:cs="Calibri"/>
                <w:sz w:val="20"/>
                <w:szCs w:val="20"/>
              </w:rPr>
              <w:t>To provide First Aid equipment.</w:t>
            </w:r>
          </w:p>
          <w:p w:rsidR="00CA14B3" w:rsidRPr="00D11124" w:rsidRDefault="00CA14B3" w:rsidP="00EE0205">
            <w:pPr>
              <w:ind w:left="341" w:right="170" w:hanging="284"/>
              <w:rPr>
                <w:rFonts w:ascii="Calibri" w:hAnsi="Calibri" w:cs="Calibri"/>
                <w:sz w:val="20"/>
                <w:szCs w:val="20"/>
              </w:rPr>
            </w:pPr>
          </w:p>
          <w:p w:rsidR="00CA14B3" w:rsidRPr="00D11124" w:rsidRDefault="00CA14B3" w:rsidP="00EE0205">
            <w:pPr>
              <w:numPr>
                <w:ilvl w:val="0"/>
                <w:numId w:val="22"/>
              </w:numPr>
              <w:ind w:left="57" w:right="170" w:firstLine="0"/>
              <w:rPr>
                <w:rFonts w:ascii="Calibri" w:hAnsi="Calibri" w:cs="Calibri"/>
                <w:sz w:val="20"/>
                <w:szCs w:val="20"/>
              </w:rPr>
            </w:pPr>
            <w:r w:rsidRPr="00D11124">
              <w:rPr>
                <w:rFonts w:ascii="Calibri" w:hAnsi="Calibri" w:cs="Calibri"/>
                <w:sz w:val="20"/>
                <w:szCs w:val="20"/>
              </w:rPr>
              <w:t>To provide the means of recording accidents or incidents including “near misses”.</w:t>
            </w:r>
          </w:p>
        </w:tc>
        <w:tc>
          <w:tcPr>
            <w:tcW w:w="12282" w:type="dxa"/>
          </w:tcPr>
          <w:p w:rsidR="00CA14B3" w:rsidRPr="004337A4" w:rsidRDefault="00CA14B3" w:rsidP="00CF56B0">
            <w:pPr>
              <w:numPr>
                <w:ilvl w:val="0"/>
                <w:numId w:val="24"/>
              </w:numPr>
              <w:ind w:left="397" w:right="170" w:hanging="227"/>
              <w:jc w:val="both"/>
              <w:rPr>
                <w:rFonts w:ascii="Calibri" w:hAnsi="Calibri" w:cs="Calibri"/>
                <w:sz w:val="20"/>
                <w:szCs w:val="20"/>
              </w:rPr>
            </w:pPr>
            <w:r w:rsidRPr="004337A4">
              <w:rPr>
                <w:rFonts w:ascii="Calibri" w:hAnsi="Calibri" w:cs="Calibri"/>
                <w:sz w:val="20"/>
                <w:szCs w:val="20"/>
              </w:rPr>
              <w:t xml:space="preserve">A </w:t>
            </w:r>
            <w:r w:rsidR="00F23543">
              <w:rPr>
                <w:rFonts w:ascii="Calibri" w:hAnsi="Calibri" w:cs="Calibri"/>
                <w:sz w:val="20"/>
                <w:szCs w:val="20"/>
              </w:rPr>
              <w:t>fi</w:t>
            </w:r>
            <w:r w:rsidR="00075659">
              <w:rPr>
                <w:rFonts w:ascii="Calibri" w:hAnsi="Calibri" w:cs="Calibri"/>
                <w:sz w:val="20"/>
                <w:szCs w:val="20"/>
              </w:rPr>
              <w:t>r</w:t>
            </w:r>
            <w:r w:rsidR="00F23543">
              <w:rPr>
                <w:rFonts w:ascii="Calibri" w:hAnsi="Calibri" w:cs="Calibri"/>
                <w:sz w:val="20"/>
                <w:szCs w:val="20"/>
              </w:rPr>
              <w:t>st aider must as a minimum requirement h</w:t>
            </w:r>
            <w:r w:rsidRPr="004337A4">
              <w:rPr>
                <w:rFonts w:ascii="Calibri" w:hAnsi="Calibri" w:cs="Calibri"/>
                <w:sz w:val="20"/>
                <w:szCs w:val="20"/>
              </w:rPr>
              <w:t>a</w:t>
            </w:r>
            <w:r w:rsidR="00F23543">
              <w:rPr>
                <w:rFonts w:ascii="Calibri" w:hAnsi="Calibri" w:cs="Calibri"/>
                <w:sz w:val="20"/>
                <w:szCs w:val="20"/>
              </w:rPr>
              <w:t>ve</w:t>
            </w:r>
            <w:r w:rsidRPr="004337A4">
              <w:rPr>
                <w:rFonts w:ascii="Calibri" w:hAnsi="Calibri" w:cs="Calibri"/>
                <w:sz w:val="20"/>
                <w:szCs w:val="20"/>
              </w:rPr>
              <w:t xml:space="preserve"> completed a one-day emergency first aid course in </w:t>
            </w:r>
            <w:r w:rsidR="00075659">
              <w:rPr>
                <w:rFonts w:ascii="Calibri" w:hAnsi="Calibri" w:cs="Calibri"/>
                <w:sz w:val="20"/>
                <w:szCs w:val="20"/>
              </w:rPr>
              <w:t xml:space="preserve">the </w:t>
            </w:r>
            <w:r w:rsidRPr="004337A4">
              <w:rPr>
                <w:rFonts w:ascii="Calibri" w:hAnsi="Calibri" w:cs="Calibri"/>
                <w:sz w:val="20"/>
                <w:szCs w:val="20"/>
              </w:rPr>
              <w:t>last three years.</w:t>
            </w:r>
          </w:p>
          <w:p w:rsidR="00CA14B3" w:rsidRPr="00A93601" w:rsidRDefault="00CA14B3" w:rsidP="00CF56B0">
            <w:pPr>
              <w:numPr>
                <w:ilvl w:val="0"/>
                <w:numId w:val="24"/>
              </w:numPr>
              <w:ind w:left="397" w:right="170" w:hanging="227"/>
              <w:jc w:val="both"/>
              <w:rPr>
                <w:rFonts w:ascii="Calibri" w:hAnsi="Calibri" w:cs="Calibri"/>
                <w:sz w:val="20"/>
                <w:szCs w:val="20"/>
              </w:rPr>
            </w:pPr>
            <w:r>
              <w:rPr>
                <w:rFonts w:ascii="Calibri" w:hAnsi="Calibri" w:cs="Calibri"/>
                <w:sz w:val="20"/>
                <w:szCs w:val="20"/>
              </w:rPr>
              <w:t>F</w:t>
            </w:r>
            <w:r w:rsidRPr="00A93601">
              <w:rPr>
                <w:rFonts w:ascii="Calibri" w:hAnsi="Calibri" w:cs="Calibri"/>
                <w:sz w:val="20"/>
                <w:szCs w:val="20"/>
              </w:rPr>
              <w:t>irst aid courses should be offered with competent / accredited external training organisations.</w:t>
            </w:r>
            <w:r>
              <w:rPr>
                <w:rFonts w:ascii="Calibri" w:hAnsi="Calibri" w:cs="Calibri"/>
                <w:sz w:val="20"/>
                <w:szCs w:val="20"/>
              </w:rPr>
              <w:t xml:space="preserve"> </w:t>
            </w:r>
            <w:r w:rsidRPr="00A93601">
              <w:rPr>
                <w:rFonts w:ascii="Calibri" w:hAnsi="Calibri" w:cs="Calibri"/>
                <w:sz w:val="20"/>
                <w:szCs w:val="20"/>
              </w:rPr>
              <w:t>This training should be recorded and refresher courses arranged every three years.</w:t>
            </w:r>
          </w:p>
          <w:p w:rsidR="00CA14B3" w:rsidRPr="00D11124" w:rsidRDefault="00CA14B3" w:rsidP="00CF56B0">
            <w:pPr>
              <w:numPr>
                <w:ilvl w:val="0"/>
                <w:numId w:val="24"/>
              </w:numPr>
              <w:ind w:left="397" w:right="170" w:hanging="227"/>
              <w:jc w:val="both"/>
              <w:rPr>
                <w:rFonts w:ascii="Calibri" w:hAnsi="Calibri" w:cs="Calibri"/>
                <w:sz w:val="20"/>
                <w:szCs w:val="20"/>
              </w:rPr>
            </w:pPr>
            <w:r w:rsidRPr="00D11124">
              <w:rPr>
                <w:rFonts w:ascii="Calibri" w:hAnsi="Calibri" w:cs="Calibri"/>
                <w:sz w:val="20"/>
                <w:szCs w:val="20"/>
              </w:rPr>
              <w:t xml:space="preserve">First Aid kits are </w:t>
            </w:r>
            <w:r>
              <w:rPr>
                <w:rFonts w:ascii="Calibri" w:hAnsi="Calibri" w:cs="Calibri"/>
                <w:sz w:val="20"/>
                <w:szCs w:val="20"/>
              </w:rPr>
              <w:t xml:space="preserve">provided </w:t>
            </w:r>
            <w:r w:rsidR="00075659">
              <w:rPr>
                <w:rFonts w:ascii="Calibri" w:hAnsi="Calibri" w:cs="Calibri"/>
                <w:sz w:val="20"/>
                <w:szCs w:val="20"/>
              </w:rPr>
              <w:t>and will be kept fully provisioned by thee barn owl group leaders or the volunteer group tools coordinator.</w:t>
            </w:r>
          </w:p>
          <w:p w:rsidR="00CA14B3" w:rsidRPr="00D11124" w:rsidRDefault="00CA14B3" w:rsidP="00CF56B0">
            <w:pPr>
              <w:numPr>
                <w:ilvl w:val="0"/>
                <w:numId w:val="24"/>
              </w:numPr>
              <w:ind w:left="397" w:right="170" w:hanging="227"/>
              <w:jc w:val="both"/>
              <w:rPr>
                <w:rFonts w:ascii="Calibri" w:hAnsi="Calibri" w:cs="Calibri"/>
                <w:sz w:val="20"/>
                <w:szCs w:val="20"/>
              </w:rPr>
            </w:pPr>
            <w:r w:rsidRPr="00D11124">
              <w:rPr>
                <w:rFonts w:ascii="Calibri" w:hAnsi="Calibri" w:cs="Calibri"/>
                <w:sz w:val="20"/>
                <w:szCs w:val="20"/>
              </w:rPr>
              <w:t xml:space="preserve">An accident / </w:t>
            </w:r>
            <w:r>
              <w:rPr>
                <w:rFonts w:ascii="Calibri" w:hAnsi="Calibri" w:cs="Calibri"/>
                <w:sz w:val="20"/>
                <w:szCs w:val="20"/>
              </w:rPr>
              <w:t>incident report form will be</w:t>
            </w:r>
            <w:r w:rsidRPr="00D11124">
              <w:rPr>
                <w:rFonts w:ascii="Calibri" w:hAnsi="Calibri" w:cs="Calibri"/>
                <w:sz w:val="20"/>
                <w:szCs w:val="20"/>
              </w:rPr>
              <w:t xml:space="preserve"> av</w:t>
            </w:r>
            <w:r w:rsidR="00075659">
              <w:rPr>
                <w:rFonts w:ascii="Calibri" w:hAnsi="Calibri" w:cs="Calibri"/>
                <w:sz w:val="20"/>
                <w:szCs w:val="20"/>
              </w:rPr>
              <w:t>ailable with each first aid kit and will be distributed to the task/activity leaders.</w:t>
            </w:r>
            <w:r w:rsidRPr="00D11124">
              <w:rPr>
                <w:rFonts w:ascii="Calibri" w:hAnsi="Calibri" w:cs="Calibri"/>
                <w:sz w:val="20"/>
                <w:szCs w:val="20"/>
              </w:rPr>
              <w:t xml:space="preserve"> </w:t>
            </w:r>
          </w:p>
          <w:p w:rsidR="00CA14B3" w:rsidRPr="00D11124" w:rsidRDefault="00CA14B3" w:rsidP="00CF56B0">
            <w:pPr>
              <w:numPr>
                <w:ilvl w:val="0"/>
                <w:numId w:val="24"/>
              </w:numPr>
              <w:ind w:left="397" w:right="170" w:hanging="227"/>
              <w:jc w:val="both"/>
              <w:rPr>
                <w:rFonts w:ascii="Calibri" w:hAnsi="Calibri" w:cs="Calibri"/>
                <w:sz w:val="20"/>
                <w:szCs w:val="20"/>
              </w:rPr>
            </w:pPr>
            <w:r>
              <w:rPr>
                <w:rFonts w:ascii="Calibri" w:hAnsi="Calibri" w:cs="Calibri"/>
                <w:sz w:val="20"/>
                <w:szCs w:val="20"/>
              </w:rPr>
              <w:t>In the event of an incident/accident a</w:t>
            </w:r>
            <w:r w:rsidRPr="00D11124">
              <w:rPr>
                <w:rFonts w:ascii="Calibri" w:hAnsi="Calibri" w:cs="Calibri"/>
                <w:sz w:val="20"/>
                <w:szCs w:val="20"/>
              </w:rPr>
              <w:t xml:space="preserve"> copy of the completed report form should be sent to the Society secretary to log in the Society’s accident book. It is recommended that a “follow up” should take place to determine if any changes to current practice are needed.</w:t>
            </w:r>
            <w:r>
              <w:rPr>
                <w:rFonts w:ascii="Calibri" w:hAnsi="Calibri" w:cs="Calibri"/>
                <w:sz w:val="20"/>
                <w:szCs w:val="20"/>
              </w:rPr>
              <w:t xml:space="preserve"> This process should include the follow up of “near misses”.</w:t>
            </w:r>
          </w:p>
          <w:p w:rsidR="00CA14B3" w:rsidRPr="00D11124" w:rsidRDefault="00CA14B3" w:rsidP="00CF56B0">
            <w:pPr>
              <w:numPr>
                <w:ilvl w:val="0"/>
                <w:numId w:val="24"/>
              </w:numPr>
              <w:ind w:left="397" w:right="170" w:hanging="227"/>
              <w:jc w:val="both"/>
              <w:rPr>
                <w:rFonts w:ascii="Calibri" w:hAnsi="Calibri" w:cs="Calibri"/>
                <w:sz w:val="20"/>
                <w:szCs w:val="20"/>
              </w:rPr>
            </w:pPr>
            <w:r w:rsidRPr="00D11124">
              <w:rPr>
                <w:rFonts w:ascii="Calibri" w:hAnsi="Calibri" w:cs="Calibri"/>
                <w:sz w:val="20"/>
                <w:szCs w:val="20"/>
              </w:rPr>
              <w:t>In the event of a serious incident a RIDDOR report may be required and the site owner / client advised to identify the ‘responsible person’ to notify the relevant authority.</w:t>
            </w:r>
          </w:p>
          <w:p w:rsidR="00CA14B3" w:rsidRPr="00D11124" w:rsidRDefault="00CA14B3" w:rsidP="00CF56B0">
            <w:pPr>
              <w:ind w:left="397" w:right="170" w:hanging="227"/>
              <w:jc w:val="both"/>
              <w:rPr>
                <w:rFonts w:ascii="Calibri" w:hAnsi="Calibri" w:cs="Calibri"/>
                <w:sz w:val="20"/>
                <w:szCs w:val="20"/>
              </w:rPr>
            </w:pPr>
            <w:r w:rsidRPr="00D11124">
              <w:rPr>
                <w:rFonts w:ascii="Calibri" w:hAnsi="Calibri" w:cs="Calibri"/>
                <w:sz w:val="20"/>
                <w:szCs w:val="20"/>
              </w:rPr>
              <w:t xml:space="preserve">RIDDOR: (Reporting of Injuries, Diseases and Dangerous Occurrences Regulations) </w:t>
            </w:r>
            <w:bookmarkStart w:id="4" w:name="Text11"/>
            <w:r w:rsidRPr="00D11124">
              <w:rPr>
                <w:rFonts w:ascii="Calibri" w:hAnsi="Calibri" w:cs="Calibri"/>
                <w:sz w:val="20"/>
                <w:szCs w:val="20"/>
              </w:rPr>
              <w:t>Forms from</w:t>
            </w:r>
            <w:bookmarkEnd w:id="4"/>
            <w:r w:rsidRPr="00D11124">
              <w:rPr>
                <w:rFonts w:ascii="Calibri" w:hAnsi="Calibri" w:cs="Calibri"/>
                <w:sz w:val="20"/>
                <w:szCs w:val="20"/>
              </w:rPr>
              <w:t xml:space="preserve"> </w:t>
            </w:r>
            <w:hyperlink r:id="rId7" w:history="1">
              <w:r w:rsidRPr="00D11124">
                <w:rPr>
                  <w:rStyle w:val="Hyperlink"/>
                  <w:rFonts w:ascii="Calibri" w:hAnsi="Calibri" w:cs="Calibri"/>
                  <w:sz w:val="20"/>
                  <w:szCs w:val="20"/>
                </w:rPr>
                <w:t>www.hse.gov.uk/riddor</w:t>
              </w:r>
            </w:hyperlink>
          </w:p>
          <w:p w:rsidR="00CA14B3" w:rsidRPr="00D11124" w:rsidRDefault="00CA14B3" w:rsidP="00CF56B0">
            <w:pPr>
              <w:ind w:left="397" w:right="170" w:hanging="227"/>
              <w:rPr>
                <w:rFonts w:ascii="Calibri" w:hAnsi="Calibri" w:cs="Calibri"/>
                <w:sz w:val="20"/>
                <w:szCs w:val="20"/>
              </w:rPr>
            </w:pPr>
          </w:p>
        </w:tc>
      </w:tr>
      <w:bookmarkEnd w:id="1"/>
      <w:bookmarkEnd w:id="2"/>
    </w:tbl>
    <w:p w:rsidR="00A14C59" w:rsidRPr="00D11124" w:rsidRDefault="00A14C59" w:rsidP="00CF56B0">
      <w:pPr>
        <w:ind w:left="397" w:right="170" w:hanging="227"/>
        <w:rPr>
          <w:rFonts w:ascii="Calibri" w:hAnsi="Calibri" w:cs="Calibri"/>
          <w:sz w:val="20"/>
          <w:szCs w:val="20"/>
        </w:rPr>
      </w:pPr>
    </w:p>
    <w:p w:rsidR="006C5C31" w:rsidRDefault="006C5C31"/>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6"/>
        <w:gridCol w:w="8314"/>
      </w:tblGrid>
      <w:tr w:rsidR="008C25D2" w:rsidRPr="00D6552A" w:rsidTr="00D6552A">
        <w:trPr>
          <w:trHeight w:val="664"/>
        </w:trPr>
        <w:tc>
          <w:tcPr>
            <w:tcW w:w="7846" w:type="dxa"/>
            <w:vMerge w:val="restart"/>
            <w:shd w:val="clear" w:color="auto" w:fill="auto"/>
          </w:tcPr>
          <w:p w:rsidR="008C25D2" w:rsidRPr="00D6552A" w:rsidRDefault="008C25D2" w:rsidP="00912F8B">
            <w:pPr>
              <w:rPr>
                <w:rFonts w:ascii="Calibri" w:hAnsi="Calibri" w:cs="Calibri"/>
                <w:b/>
                <w:color w:val="C00000"/>
                <w:sz w:val="20"/>
                <w:szCs w:val="20"/>
              </w:rPr>
            </w:pPr>
            <w:r w:rsidRPr="00D6552A">
              <w:rPr>
                <w:rFonts w:ascii="Calibri" w:hAnsi="Calibri" w:cs="Calibri"/>
                <w:b/>
                <w:color w:val="C00000"/>
                <w:sz w:val="20"/>
                <w:szCs w:val="20"/>
              </w:rPr>
              <w:t xml:space="preserve">West Berkshire Countryside Society </w:t>
            </w:r>
          </w:p>
          <w:p w:rsidR="008C25D2" w:rsidRPr="00D6552A" w:rsidRDefault="008C25D2" w:rsidP="00912F8B">
            <w:pPr>
              <w:rPr>
                <w:rFonts w:ascii="Calibri" w:hAnsi="Calibri" w:cs="Calibri"/>
                <w:sz w:val="20"/>
                <w:szCs w:val="20"/>
              </w:rPr>
            </w:pPr>
            <w:r w:rsidRPr="00D6552A">
              <w:rPr>
                <w:rFonts w:ascii="Calibri" w:hAnsi="Calibri" w:cs="Calibri"/>
                <w:sz w:val="20"/>
                <w:szCs w:val="20"/>
              </w:rPr>
              <w:t xml:space="preserve">WBCS is a voluntary organisation which promotes the understanding, appreciation and conservation of the countryside including practical activities to further these aims.  In doing so, work is carried out on behalf of various land owners and organisations who may make voluntary contributions towards our costs.  However, we remain a voluntary organisation and this policy reflects our commitment to implement good practice for the health and safety of our members and others who may be affected by our activities. </w:t>
            </w:r>
          </w:p>
          <w:p w:rsidR="008C25D2" w:rsidRPr="00D6552A" w:rsidRDefault="008C25D2" w:rsidP="00912F8B">
            <w:pPr>
              <w:rPr>
                <w:rFonts w:ascii="Calibri" w:hAnsi="Calibri" w:cs="Calibri"/>
                <w:sz w:val="20"/>
                <w:szCs w:val="20"/>
              </w:rPr>
            </w:pPr>
          </w:p>
          <w:p w:rsidR="008C25D2" w:rsidRPr="00D6552A" w:rsidRDefault="008C25D2" w:rsidP="003A72CE">
            <w:pPr>
              <w:rPr>
                <w:rFonts w:ascii="Calibri" w:hAnsi="Calibri" w:cs="Calibri"/>
                <w:sz w:val="20"/>
                <w:szCs w:val="20"/>
              </w:rPr>
            </w:pPr>
            <w:r w:rsidRPr="00D6552A">
              <w:rPr>
                <w:rFonts w:ascii="Calibri" w:hAnsi="Calibri" w:cs="Calibri"/>
                <w:sz w:val="20"/>
                <w:szCs w:val="20"/>
              </w:rPr>
              <w:t xml:space="preserve">Further detailed guidance on specific health and safety issues is available on the WBCS website at </w:t>
            </w:r>
            <w:hyperlink r:id="rId8" w:history="1">
              <w:r w:rsidRPr="00D6552A">
                <w:rPr>
                  <w:rStyle w:val="Hyperlink"/>
                  <w:rFonts w:ascii="Calibri" w:hAnsi="Calibri" w:cs="Calibri"/>
                  <w:sz w:val="20"/>
                  <w:szCs w:val="20"/>
                </w:rPr>
                <w:t>http://www.westberkscountryside.org.uk</w:t>
              </w:r>
            </w:hyperlink>
          </w:p>
          <w:p w:rsidR="008C25D2" w:rsidRPr="00D6552A" w:rsidRDefault="008C25D2" w:rsidP="003A72CE">
            <w:pPr>
              <w:rPr>
                <w:rFonts w:ascii="Calibri" w:hAnsi="Calibri" w:cs="Calibri"/>
                <w:sz w:val="20"/>
                <w:szCs w:val="20"/>
              </w:rPr>
            </w:pPr>
          </w:p>
        </w:tc>
        <w:tc>
          <w:tcPr>
            <w:tcW w:w="8314" w:type="dxa"/>
            <w:shd w:val="clear" w:color="auto" w:fill="auto"/>
            <w:vAlign w:val="center"/>
          </w:tcPr>
          <w:p w:rsidR="008C25D2" w:rsidRPr="00D6552A" w:rsidRDefault="00781F87" w:rsidP="008C25D2">
            <w:pPr>
              <w:rPr>
                <w:rFonts w:ascii="Calibri" w:hAnsi="Calibri" w:cs="Calibri"/>
                <w:sz w:val="20"/>
                <w:szCs w:val="20"/>
              </w:rPr>
            </w:pPr>
            <w:r w:rsidRPr="00D6552A">
              <w:rPr>
                <w:rFonts w:ascii="Calibri" w:hAnsi="Calibri" w:cs="Calibri"/>
                <w:sz w:val="20"/>
                <w:szCs w:val="20"/>
              </w:rPr>
              <w:t xml:space="preserve">Policy </w:t>
            </w:r>
            <w:r w:rsidR="008C25D2" w:rsidRPr="00D6552A">
              <w:rPr>
                <w:rFonts w:ascii="Calibri" w:hAnsi="Calibri" w:cs="Calibri"/>
                <w:sz w:val="20"/>
                <w:szCs w:val="20"/>
              </w:rPr>
              <w:t xml:space="preserve">Adopted and Date </w:t>
            </w:r>
          </w:p>
        </w:tc>
      </w:tr>
      <w:tr w:rsidR="004633E9" w:rsidRPr="00D6552A" w:rsidTr="004633E9">
        <w:trPr>
          <w:trHeight w:val="2012"/>
        </w:trPr>
        <w:tc>
          <w:tcPr>
            <w:tcW w:w="7846" w:type="dxa"/>
            <w:vMerge/>
            <w:shd w:val="clear" w:color="auto" w:fill="auto"/>
          </w:tcPr>
          <w:p w:rsidR="004633E9" w:rsidRPr="00D6552A" w:rsidRDefault="004633E9" w:rsidP="00912F8B">
            <w:pPr>
              <w:rPr>
                <w:rFonts w:ascii="Calibri" w:hAnsi="Calibri" w:cs="Calibri"/>
                <w:b/>
                <w:color w:val="C00000"/>
                <w:sz w:val="20"/>
                <w:szCs w:val="20"/>
              </w:rPr>
            </w:pPr>
          </w:p>
        </w:tc>
        <w:tc>
          <w:tcPr>
            <w:tcW w:w="8314" w:type="dxa"/>
            <w:shd w:val="clear" w:color="auto" w:fill="auto"/>
          </w:tcPr>
          <w:p w:rsidR="004633E9" w:rsidRDefault="004633E9" w:rsidP="008C25D2">
            <w:pPr>
              <w:rPr>
                <w:rFonts w:ascii="Calibri" w:hAnsi="Calibri" w:cs="Calibri"/>
                <w:sz w:val="20"/>
                <w:szCs w:val="20"/>
              </w:rPr>
            </w:pPr>
          </w:p>
          <w:p w:rsidR="004633E9" w:rsidRPr="00D6552A" w:rsidRDefault="004633E9" w:rsidP="008C25D2">
            <w:pPr>
              <w:rPr>
                <w:rFonts w:ascii="Calibri" w:hAnsi="Calibri" w:cs="Calibri"/>
                <w:sz w:val="20"/>
                <w:szCs w:val="20"/>
              </w:rPr>
            </w:pPr>
            <w:r w:rsidRPr="00D6552A">
              <w:rPr>
                <w:rFonts w:ascii="Calibri" w:hAnsi="Calibri" w:cs="Calibri"/>
                <w:sz w:val="20"/>
                <w:szCs w:val="20"/>
              </w:rPr>
              <w:t>Revision</w:t>
            </w:r>
            <w:r>
              <w:rPr>
                <w:rFonts w:ascii="Calibri" w:hAnsi="Calibri" w:cs="Calibri"/>
                <w:sz w:val="20"/>
                <w:szCs w:val="20"/>
              </w:rPr>
              <w:t>(s)</w:t>
            </w:r>
            <w:r w:rsidRPr="00D6552A">
              <w:rPr>
                <w:rFonts w:ascii="Calibri" w:hAnsi="Calibri" w:cs="Calibri"/>
                <w:sz w:val="20"/>
                <w:szCs w:val="20"/>
              </w:rPr>
              <w:t xml:space="preserve"> and date</w:t>
            </w:r>
            <w:r>
              <w:rPr>
                <w:rFonts w:ascii="Calibri" w:hAnsi="Calibri" w:cs="Calibri"/>
                <w:sz w:val="20"/>
                <w:szCs w:val="20"/>
              </w:rPr>
              <w:t>(s)</w:t>
            </w:r>
          </w:p>
          <w:p w:rsidR="004633E9" w:rsidRPr="00D6552A" w:rsidRDefault="004633E9" w:rsidP="00D97E44">
            <w:pPr>
              <w:rPr>
                <w:rFonts w:ascii="Calibri" w:hAnsi="Calibri" w:cs="Calibri"/>
                <w:sz w:val="20"/>
                <w:szCs w:val="20"/>
              </w:rPr>
            </w:pPr>
          </w:p>
        </w:tc>
      </w:tr>
    </w:tbl>
    <w:p w:rsidR="00675AEC" w:rsidRPr="00D11124" w:rsidRDefault="00675AEC" w:rsidP="003A72CE">
      <w:pPr>
        <w:rPr>
          <w:rFonts w:ascii="Calibri" w:hAnsi="Calibri" w:cs="Calibri"/>
          <w:sz w:val="20"/>
          <w:szCs w:val="20"/>
        </w:rPr>
      </w:pPr>
    </w:p>
    <w:sectPr w:rsidR="00675AEC" w:rsidRPr="00D11124" w:rsidSect="002A1533">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26" w:right="720" w:bottom="720" w:left="426" w:header="43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517" w:rsidRDefault="008A3517">
      <w:pPr>
        <w:pStyle w:val="Bullet1"/>
      </w:pPr>
      <w:r>
        <w:separator/>
      </w:r>
    </w:p>
  </w:endnote>
  <w:endnote w:type="continuationSeparator" w:id="0">
    <w:p w:rsidR="008A3517" w:rsidRDefault="008A3517">
      <w:pPr>
        <w:pStyle w:val="Bulle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533" w:rsidRDefault="002A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9F3" w:rsidRPr="00A31160" w:rsidRDefault="00AF4998" w:rsidP="007129F3">
    <w:pPr>
      <w:rPr>
        <w:rFonts w:ascii="Calibri" w:hAnsi="Calibri" w:cs="Calibri"/>
        <w:sz w:val="16"/>
        <w:szCs w:val="20"/>
      </w:rPr>
    </w:pPr>
    <w:r w:rsidRPr="00A31160">
      <w:rPr>
        <w:sz w:val="16"/>
        <w:szCs w:val="18"/>
        <w:lang w:val="en-US"/>
      </w:rPr>
      <w:fldChar w:fldCharType="begin"/>
    </w:r>
    <w:r w:rsidRPr="00A31160">
      <w:rPr>
        <w:sz w:val="16"/>
        <w:szCs w:val="18"/>
        <w:lang w:val="en-US"/>
      </w:rPr>
      <w:instrText xml:space="preserve"> FILENAME </w:instrText>
    </w:r>
    <w:r w:rsidRPr="00A31160">
      <w:rPr>
        <w:sz w:val="16"/>
        <w:szCs w:val="18"/>
        <w:lang w:val="en-US"/>
      </w:rPr>
      <w:fldChar w:fldCharType="separate"/>
    </w:r>
    <w:r w:rsidR="008E087F">
      <w:rPr>
        <w:noProof/>
        <w:sz w:val="16"/>
        <w:szCs w:val="18"/>
        <w:lang w:val="en-US"/>
      </w:rPr>
      <w:t>WBCS H&amp;S policy Draft 4 FInal .doc</w:t>
    </w:r>
    <w:r w:rsidRPr="00A31160">
      <w:rPr>
        <w:sz w:val="16"/>
        <w:szCs w:val="18"/>
        <w:lang w:val="en-US"/>
      </w:rPr>
      <w:fldChar w:fldCharType="end"/>
    </w:r>
    <w:r w:rsidR="007129F3" w:rsidRPr="00A31160">
      <w:rPr>
        <w:sz w:val="16"/>
        <w:szCs w:val="18"/>
        <w:lang w:val="en-US"/>
      </w:rPr>
      <w:t xml:space="preserve">  </w:t>
    </w:r>
    <w:r w:rsidR="002A1533">
      <w:rPr>
        <w:sz w:val="16"/>
        <w:szCs w:val="18"/>
        <w:lang w:val="en-US"/>
      </w:rPr>
      <w:t>Feb 2018</w:t>
    </w:r>
    <w:r w:rsidR="006122EC" w:rsidRPr="00A31160">
      <w:rPr>
        <w:sz w:val="16"/>
        <w:szCs w:val="18"/>
        <w:lang w:val="en-US"/>
      </w:rPr>
      <w:t xml:space="preserve">             </w:t>
    </w:r>
    <w:r w:rsidR="00450E99" w:rsidRPr="00A31160">
      <w:rPr>
        <w:sz w:val="16"/>
        <w:szCs w:val="18"/>
        <w:lang w:val="en-US"/>
      </w:rPr>
      <w:t xml:space="preserve"> </w:t>
    </w:r>
    <w:r w:rsidR="009A60D2" w:rsidRPr="00A31160">
      <w:rPr>
        <w:sz w:val="16"/>
        <w:szCs w:val="16"/>
        <w:lang w:val="en-US"/>
      </w:rPr>
      <w:t xml:space="preserve">prepared by </w:t>
    </w:r>
    <w:r w:rsidR="00450E99" w:rsidRPr="00A31160">
      <w:rPr>
        <w:sz w:val="16"/>
        <w:szCs w:val="16"/>
        <w:lang w:val="en-US"/>
      </w:rPr>
      <w:t xml:space="preserve">CG </w:t>
    </w:r>
    <w:r w:rsidR="009A60D2" w:rsidRPr="00A31160">
      <w:rPr>
        <w:sz w:val="16"/>
        <w:szCs w:val="16"/>
        <w:lang w:val="en-US"/>
      </w:rPr>
      <w:t xml:space="preserve">with </w:t>
    </w:r>
    <w:r w:rsidR="005D3CF6" w:rsidRPr="00A31160">
      <w:rPr>
        <w:sz w:val="16"/>
        <w:szCs w:val="16"/>
        <w:lang w:val="en-US"/>
      </w:rPr>
      <w:t xml:space="preserve">supportive </w:t>
    </w:r>
    <w:r w:rsidR="009A60D2" w:rsidRPr="00A31160">
      <w:rPr>
        <w:sz w:val="16"/>
        <w:szCs w:val="16"/>
        <w:lang w:val="en-US"/>
      </w:rPr>
      <w:t>advice from NM and BS</w:t>
    </w:r>
    <w:r w:rsidR="006122EC" w:rsidRPr="00A31160">
      <w:rPr>
        <w:sz w:val="16"/>
        <w:szCs w:val="16"/>
        <w:lang w:val="en-US"/>
      </w:rPr>
      <w:t xml:space="preserve"> </w:t>
    </w:r>
    <w:r w:rsidR="006122EC" w:rsidRPr="00A31160">
      <w:rPr>
        <w:rFonts w:ascii="Calibri" w:hAnsi="Calibri" w:cs="Calibri"/>
        <w:sz w:val="16"/>
        <w:szCs w:val="16"/>
      </w:rPr>
      <w:t xml:space="preserve">    </w:t>
    </w:r>
    <w:r w:rsidR="007129F3" w:rsidRPr="00A31160">
      <w:rPr>
        <w:rFonts w:ascii="Calibri" w:hAnsi="Calibri" w:cs="Calibri"/>
        <w:sz w:val="16"/>
        <w:szCs w:val="16"/>
      </w:rPr>
      <w:t xml:space="preserve">based on an </w:t>
    </w:r>
    <w:r w:rsidR="006122EC" w:rsidRPr="00A31160">
      <w:rPr>
        <w:rFonts w:ascii="Calibri" w:hAnsi="Calibri" w:cs="Calibri"/>
        <w:sz w:val="16"/>
        <w:szCs w:val="16"/>
      </w:rPr>
      <w:t>HSE template</w:t>
    </w:r>
  </w:p>
  <w:p w:rsidR="008C4015" w:rsidRDefault="008C4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533" w:rsidRDefault="002A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517" w:rsidRDefault="008A3517">
      <w:pPr>
        <w:pStyle w:val="Bullet1"/>
      </w:pPr>
      <w:r>
        <w:separator/>
      </w:r>
    </w:p>
  </w:footnote>
  <w:footnote w:type="continuationSeparator" w:id="0">
    <w:p w:rsidR="008A3517" w:rsidRDefault="008A3517">
      <w:pPr>
        <w:pStyle w:val="Bulle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533" w:rsidRDefault="002A1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533" w:rsidRDefault="002A1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533" w:rsidRDefault="002A1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4A5"/>
    <w:multiLevelType w:val="hybridMultilevel"/>
    <w:tmpl w:val="ECCA9B40"/>
    <w:lvl w:ilvl="0" w:tplc="DD7C743A">
      <w:start w:val="1"/>
      <w:numFmt w:val="lowerLetter"/>
      <w:pStyle w:val="Numbera"/>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74169E5"/>
    <w:multiLevelType w:val="hybridMultilevel"/>
    <w:tmpl w:val="97FA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21BB3"/>
    <w:multiLevelType w:val="hybridMultilevel"/>
    <w:tmpl w:val="CCF2E3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2753B"/>
    <w:multiLevelType w:val="hybridMultilevel"/>
    <w:tmpl w:val="6A56E56A"/>
    <w:lvl w:ilvl="0" w:tplc="0809000F">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15E36ADE"/>
    <w:multiLevelType w:val="hybridMultilevel"/>
    <w:tmpl w:val="35C2D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73AE4"/>
    <w:multiLevelType w:val="hybridMultilevel"/>
    <w:tmpl w:val="01AED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E091E"/>
    <w:multiLevelType w:val="hybridMultilevel"/>
    <w:tmpl w:val="D1427C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60E1A"/>
    <w:multiLevelType w:val="hybridMultilevel"/>
    <w:tmpl w:val="777EBC1E"/>
    <w:lvl w:ilvl="0" w:tplc="562894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B2380"/>
    <w:multiLevelType w:val="hybridMultilevel"/>
    <w:tmpl w:val="1AC2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25805"/>
    <w:multiLevelType w:val="hybridMultilevel"/>
    <w:tmpl w:val="E44CDEE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D0730"/>
    <w:multiLevelType w:val="hybridMultilevel"/>
    <w:tmpl w:val="BE9859FC"/>
    <w:lvl w:ilvl="0" w:tplc="4F96AFF6">
      <w:start w:val="1"/>
      <w:numFmt w:val="bullet"/>
      <w:pStyle w:val="Bullet1"/>
      <w:lvlText w:val=""/>
      <w:lvlJc w:val="left"/>
      <w:pPr>
        <w:tabs>
          <w:tab w:val="num" w:pos="737"/>
        </w:tabs>
        <w:ind w:left="73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2"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3" w15:restartNumberingAfterBreak="0">
    <w:nsid w:val="3A131EFE"/>
    <w:multiLevelType w:val="multilevel"/>
    <w:tmpl w:val="603C673E"/>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4" w15:restartNumberingAfterBreak="0">
    <w:nsid w:val="3DB63BD8"/>
    <w:multiLevelType w:val="hybridMultilevel"/>
    <w:tmpl w:val="3224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331FE"/>
    <w:multiLevelType w:val="hybridMultilevel"/>
    <w:tmpl w:val="BE5ECA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6D772E"/>
    <w:multiLevelType w:val="hybridMultilevel"/>
    <w:tmpl w:val="DADA955C"/>
    <w:lvl w:ilvl="0" w:tplc="56289494">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5DC87E87"/>
    <w:multiLevelType w:val="hybridMultilevel"/>
    <w:tmpl w:val="CD4446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6446257D"/>
    <w:multiLevelType w:val="hybridMultilevel"/>
    <w:tmpl w:val="BC489C2C"/>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9" w15:restartNumberingAfterBreak="0">
    <w:nsid w:val="671C643B"/>
    <w:multiLevelType w:val="hybridMultilevel"/>
    <w:tmpl w:val="E58E12F0"/>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0" w15:restartNumberingAfterBreak="0">
    <w:nsid w:val="6ABD1C6B"/>
    <w:multiLevelType w:val="hybridMultilevel"/>
    <w:tmpl w:val="B2ACE3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1" w15:restartNumberingAfterBreak="0">
    <w:nsid w:val="6FA13116"/>
    <w:multiLevelType w:val="hybridMultilevel"/>
    <w:tmpl w:val="AED81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62619"/>
    <w:multiLevelType w:val="hybridMultilevel"/>
    <w:tmpl w:val="43F8FBF0"/>
    <w:lvl w:ilvl="0" w:tplc="D44C0BEE">
      <w:start w:val="1"/>
      <w:numFmt w:val="bullet"/>
      <w:pStyle w:val="Bullet2"/>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AF7C2E"/>
    <w:multiLevelType w:val="hybridMultilevel"/>
    <w:tmpl w:val="2284A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3"/>
  </w:num>
  <w:num w:numId="4">
    <w:abstractNumId w:val="0"/>
  </w:num>
  <w:num w:numId="5">
    <w:abstractNumId w:val="1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7"/>
  </w:num>
  <w:num w:numId="10">
    <w:abstractNumId w:val="1"/>
  </w:num>
  <w:num w:numId="11">
    <w:abstractNumId w:val="16"/>
  </w:num>
  <w:num w:numId="12">
    <w:abstractNumId w:val="3"/>
  </w:num>
  <w:num w:numId="13">
    <w:abstractNumId w:val="14"/>
  </w:num>
  <w:num w:numId="14">
    <w:abstractNumId w:val="9"/>
  </w:num>
  <w:num w:numId="15">
    <w:abstractNumId w:val="20"/>
  </w:num>
  <w:num w:numId="16">
    <w:abstractNumId w:val="2"/>
  </w:num>
  <w:num w:numId="17">
    <w:abstractNumId w:val="5"/>
  </w:num>
  <w:num w:numId="18">
    <w:abstractNumId w:val="6"/>
  </w:num>
  <w:num w:numId="19">
    <w:abstractNumId w:val="21"/>
  </w:num>
  <w:num w:numId="20">
    <w:abstractNumId w:val="19"/>
  </w:num>
  <w:num w:numId="21">
    <w:abstractNumId w:val="4"/>
  </w:num>
  <w:num w:numId="22">
    <w:abstractNumId w:val="18"/>
  </w:num>
  <w:num w:numId="23">
    <w:abstractNumId w:val="23"/>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70"/>
  <w:drawingGridHorizontalSpacing w:val="187"/>
  <w:drawingGridVerticalSpacing w:val="187"/>
  <w:characterSpacingControl w:val="doNotCompress"/>
  <w:hdrShapeDefaults>
    <o:shapedefaults v:ext="edit" spidmax="2049">
      <o:colormru v:ext="edit" colors="#0068a6,#008c4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65"/>
    <w:rsid w:val="00021099"/>
    <w:rsid w:val="0003466D"/>
    <w:rsid w:val="00053E4B"/>
    <w:rsid w:val="0007000E"/>
    <w:rsid w:val="00075659"/>
    <w:rsid w:val="00095C1A"/>
    <w:rsid w:val="000A2617"/>
    <w:rsid w:val="000A3E27"/>
    <w:rsid w:val="000B73E7"/>
    <w:rsid w:val="000C5EA7"/>
    <w:rsid w:val="000D27FB"/>
    <w:rsid w:val="000D4C5A"/>
    <w:rsid w:val="001023CB"/>
    <w:rsid w:val="00107A51"/>
    <w:rsid w:val="0011018F"/>
    <w:rsid w:val="00127FBC"/>
    <w:rsid w:val="00142C9C"/>
    <w:rsid w:val="001515C3"/>
    <w:rsid w:val="00172AB4"/>
    <w:rsid w:val="0017449B"/>
    <w:rsid w:val="00190BAF"/>
    <w:rsid w:val="001A0288"/>
    <w:rsid w:val="001A094E"/>
    <w:rsid w:val="001B2C08"/>
    <w:rsid w:val="001B48F2"/>
    <w:rsid w:val="001D53B5"/>
    <w:rsid w:val="001E411A"/>
    <w:rsid w:val="001F1B79"/>
    <w:rsid w:val="001F2757"/>
    <w:rsid w:val="00215BA9"/>
    <w:rsid w:val="0022000B"/>
    <w:rsid w:val="0025311A"/>
    <w:rsid w:val="0026631E"/>
    <w:rsid w:val="002756D1"/>
    <w:rsid w:val="00285082"/>
    <w:rsid w:val="002A1533"/>
    <w:rsid w:val="002A2426"/>
    <w:rsid w:val="002B5505"/>
    <w:rsid w:val="002C5659"/>
    <w:rsid w:val="002D207B"/>
    <w:rsid w:val="002D6C93"/>
    <w:rsid w:val="002D7AEB"/>
    <w:rsid w:val="002E0AA4"/>
    <w:rsid w:val="002F6EEE"/>
    <w:rsid w:val="003130E2"/>
    <w:rsid w:val="0031447B"/>
    <w:rsid w:val="00340D3F"/>
    <w:rsid w:val="00351589"/>
    <w:rsid w:val="00361B1B"/>
    <w:rsid w:val="00374D82"/>
    <w:rsid w:val="00396BC9"/>
    <w:rsid w:val="003A72CE"/>
    <w:rsid w:val="003C1E2E"/>
    <w:rsid w:val="003D445C"/>
    <w:rsid w:val="003E49DF"/>
    <w:rsid w:val="003E7402"/>
    <w:rsid w:val="003F0644"/>
    <w:rsid w:val="004337A4"/>
    <w:rsid w:val="00450E99"/>
    <w:rsid w:val="00452531"/>
    <w:rsid w:val="00457B98"/>
    <w:rsid w:val="004633E9"/>
    <w:rsid w:val="00470CCD"/>
    <w:rsid w:val="004923D6"/>
    <w:rsid w:val="004944E4"/>
    <w:rsid w:val="00504DA3"/>
    <w:rsid w:val="00505710"/>
    <w:rsid w:val="0051319F"/>
    <w:rsid w:val="00530480"/>
    <w:rsid w:val="005412F9"/>
    <w:rsid w:val="00546C65"/>
    <w:rsid w:val="005756B7"/>
    <w:rsid w:val="00577E90"/>
    <w:rsid w:val="00595B3B"/>
    <w:rsid w:val="005A7DE0"/>
    <w:rsid w:val="005D3CF6"/>
    <w:rsid w:val="005D6AC6"/>
    <w:rsid w:val="005E6801"/>
    <w:rsid w:val="006122EC"/>
    <w:rsid w:val="00640F13"/>
    <w:rsid w:val="00656438"/>
    <w:rsid w:val="00673677"/>
    <w:rsid w:val="00675AEC"/>
    <w:rsid w:val="00680537"/>
    <w:rsid w:val="00691076"/>
    <w:rsid w:val="00697EC5"/>
    <w:rsid w:val="006A258C"/>
    <w:rsid w:val="006C5C31"/>
    <w:rsid w:val="006E6A97"/>
    <w:rsid w:val="006F5FF3"/>
    <w:rsid w:val="00705A31"/>
    <w:rsid w:val="007129F3"/>
    <w:rsid w:val="007165B7"/>
    <w:rsid w:val="00722782"/>
    <w:rsid w:val="00726931"/>
    <w:rsid w:val="007464FC"/>
    <w:rsid w:val="007749AF"/>
    <w:rsid w:val="00781F87"/>
    <w:rsid w:val="007B1463"/>
    <w:rsid w:val="007B2FFA"/>
    <w:rsid w:val="007B7548"/>
    <w:rsid w:val="00800FB7"/>
    <w:rsid w:val="00823348"/>
    <w:rsid w:val="00871176"/>
    <w:rsid w:val="00880678"/>
    <w:rsid w:val="00884A9A"/>
    <w:rsid w:val="00890DD8"/>
    <w:rsid w:val="008A3517"/>
    <w:rsid w:val="008A51C0"/>
    <w:rsid w:val="008B6B34"/>
    <w:rsid w:val="008C25D2"/>
    <w:rsid w:val="008C4015"/>
    <w:rsid w:val="008D245A"/>
    <w:rsid w:val="008E087F"/>
    <w:rsid w:val="008E21CD"/>
    <w:rsid w:val="008E4590"/>
    <w:rsid w:val="008F5B9D"/>
    <w:rsid w:val="00904F19"/>
    <w:rsid w:val="00912F8B"/>
    <w:rsid w:val="0091585A"/>
    <w:rsid w:val="00953960"/>
    <w:rsid w:val="00967D46"/>
    <w:rsid w:val="0098240B"/>
    <w:rsid w:val="009935CE"/>
    <w:rsid w:val="009964C5"/>
    <w:rsid w:val="009A2ABB"/>
    <w:rsid w:val="009A3D8B"/>
    <w:rsid w:val="009A60D2"/>
    <w:rsid w:val="009C164D"/>
    <w:rsid w:val="009C4195"/>
    <w:rsid w:val="009D29EA"/>
    <w:rsid w:val="009E2255"/>
    <w:rsid w:val="009F09FB"/>
    <w:rsid w:val="009F72AA"/>
    <w:rsid w:val="00A025F9"/>
    <w:rsid w:val="00A04A0D"/>
    <w:rsid w:val="00A14C59"/>
    <w:rsid w:val="00A31160"/>
    <w:rsid w:val="00A33E7A"/>
    <w:rsid w:val="00A358A5"/>
    <w:rsid w:val="00A4705C"/>
    <w:rsid w:val="00A52EAA"/>
    <w:rsid w:val="00A615FF"/>
    <w:rsid w:val="00A6715A"/>
    <w:rsid w:val="00A738D7"/>
    <w:rsid w:val="00A8262A"/>
    <w:rsid w:val="00A84597"/>
    <w:rsid w:val="00A858B3"/>
    <w:rsid w:val="00A93601"/>
    <w:rsid w:val="00AB2953"/>
    <w:rsid w:val="00AB7FA6"/>
    <w:rsid w:val="00AC1D52"/>
    <w:rsid w:val="00AF4998"/>
    <w:rsid w:val="00B041BE"/>
    <w:rsid w:val="00B24E89"/>
    <w:rsid w:val="00B37977"/>
    <w:rsid w:val="00B41F69"/>
    <w:rsid w:val="00B47FBE"/>
    <w:rsid w:val="00B51EE1"/>
    <w:rsid w:val="00B5681A"/>
    <w:rsid w:val="00B67E4D"/>
    <w:rsid w:val="00B74242"/>
    <w:rsid w:val="00BA3AB0"/>
    <w:rsid w:val="00C22002"/>
    <w:rsid w:val="00C34B69"/>
    <w:rsid w:val="00C57C81"/>
    <w:rsid w:val="00C65893"/>
    <w:rsid w:val="00C918D7"/>
    <w:rsid w:val="00C94458"/>
    <w:rsid w:val="00CA14B3"/>
    <w:rsid w:val="00CB58EE"/>
    <w:rsid w:val="00CB61FA"/>
    <w:rsid w:val="00CC567A"/>
    <w:rsid w:val="00CD3EB1"/>
    <w:rsid w:val="00CE4FCA"/>
    <w:rsid w:val="00CF56B0"/>
    <w:rsid w:val="00D009E9"/>
    <w:rsid w:val="00D024CD"/>
    <w:rsid w:val="00D11124"/>
    <w:rsid w:val="00D275E5"/>
    <w:rsid w:val="00D3233B"/>
    <w:rsid w:val="00D6552A"/>
    <w:rsid w:val="00D66CF7"/>
    <w:rsid w:val="00D9182E"/>
    <w:rsid w:val="00D93AB6"/>
    <w:rsid w:val="00D97E44"/>
    <w:rsid w:val="00DB44BA"/>
    <w:rsid w:val="00DC21F1"/>
    <w:rsid w:val="00E00993"/>
    <w:rsid w:val="00E1695D"/>
    <w:rsid w:val="00E17FFB"/>
    <w:rsid w:val="00E34B7C"/>
    <w:rsid w:val="00E4434C"/>
    <w:rsid w:val="00E87E0D"/>
    <w:rsid w:val="00E963AF"/>
    <w:rsid w:val="00E96AE3"/>
    <w:rsid w:val="00EA7B7F"/>
    <w:rsid w:val="00EB4285"/>
    <w:rsid w:val="00EE0205"/>
    <w:rsid w:val="00F01A8B"/>
    <w:rsid w:val="00F1734C"/>
    <w:rsid w:val="00F23543"/>
    <w:rsid w:val="00F3335F"/>
    <w:rsid w:val="00F336A7"/>
    <w:rsid w:val="00F42AAC"/>
    <w:rsid w:val="00F4776E"/>
    <w:rsid w:val="00F52D8D"/>
    <w:rsid w:val="00F87FCB"/>
    <w:rsid w:val="00FA29C9"/>
    <w:rsid w:val="00FA4430"/>
    <w:rsid w:val="00FA5D5F"/>
    <w:rsid w:val="00FA742B"/>
    <w:rsid w:val="00FD5F25"/>
    <w:rsid w:val="00FF305B"/>
    <w:rsid w:val="00FF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8a6,#008c44"/>
    </o:shapedefaults>
    <o:shapelayout v:ext="edit">
      <o:idmap v:ext="edit" data="1"/>
    </o:shapelayout>
  </w:shapeDefaults>
  <w:decimalSymbol w:val="."/>
  <w:listSeparator w:val=","/>
  <w15:chartTrackingRefBased/>
  <w15:docId w15:val="{93CC8791-F95F-44B2-A350-4529FC91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601"/>
    <w:rPr>
      <w:rFonts w:ascii="Arial" w:hAnsi="Arial"/>
      <w:sz w:val="18"/>
      <w:szCs w:val="24"/>
      <w:lang w:eastAsia="en-US"/>
    </w:rPr>
  </w:style>
  <w:style w:type="paragraph" w:styleId="Heading1">
    <w:name w:val="heading 1"/>
    <w:aliases w:val="Centre"/>
    <w:basedOn w:val="Normal"/>
    <w:next w:val="Normal"/>
    <w:qFormat/>
    <w:pPr>
      <w:keepNext/>
      <w:jc w:val="center"/>
      <w:outlineLvl w:val="0"/>
    </w:pPr>
    <w:rPr>
      <w:rFonts w:cs="Arial"/>
      <w:b/>
      <w:bCs/>
      <w:caps/>
      <w:kern w:val="32"/>
      <w:sz w:val="28"/>
      <w:szCs w:val="32"/>
    </w:rPr>
  </w:style>
  <w:style w:type="paragraph" w:styleId="Heading2">
    <w:name w:val="heading 2"/>
    <w:aliases w:val="Left"/>
    <w:basedOn w:val="Normal"/>
    <w:next w:val="Normal"/>
    <w:qFormat/>
    <w:pPr>
      <w:keepNext/>
      <w:outlineLvl w:val="1"/>
    </w:pPr>
    <w:rPr>
      <w:rFonts w:cs="Arial"/>
      <w:b/>
      <w:bCs/>
      <w:iCs/>
      <w:caps/>
      <w:szCs w:val="28"/>
    </w:rPr>
  </w:style>
  <w:style w:type="paragraph" w:styleId="Heading3">
    <w:name w:val="heading 3"/>
    <w:aliases w:val="Sub"/>
    <w:basedOn w:val="Normal"/>
    <w:next w:val="Normal"/>
    <w:qFormat/>
    <w:pPr>
      <w:keepNext/>
      <w:outlineLvl w:val="2"/>
    </w:pPr>
    <w:rPr>
      <w:rFonts w:cs="Arial"/>
      <w:b/>
      <w:bCs/>
      <w:szCs w:val="26"/>
    </w:rPr>
  </w:style>
  <w:style w:type="paragraph" w:styleId="Heading4">
    <w:name w:val="heading 4"/>
    <w:basedOn w:val="Normal"/>
    <w:next w:val="Normal"/>
    <w:qFormat/>
    <w:pPr>
      <w:keepNext/>
      <w:outlineLvl w:val="3"/>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1"/>
      </w:numPr>
    </w:pPr>
  </w:style>
  <w:style w:type="paragraph" w:customStyle="1" w:styleId="Bullet2">
    <w:name w:val="Bullet 2"/>
    <w:basedOn w:val="Bullet1"/>
    <w:pPr>
      <w:numPr>
        <w:numId w:val="2"/>
      </w:numPr>
    </w:pPr>
  </w:style>
  <w:style w:type="paragraph" w:customStyle="1" w:styleId="Number">
    <w:name w:val="Number"/>
    <w:basedOn w:val="Normal"/>
    <w:pPr>
      <w:numPr>
        <w:numId w:val="3"/>
      </w:numPr>
    </w:pPr>
  </w:style>
  <w:style w:type="paragraph" w:customStyle="1" w:styleId="Numbera">
    <w:name w:val="Number a)"/>
    <w:basedOn w:val="Normal"/>
    <w:pPr>
      <w:numPr>
        <w:numId w:val="4"/>
      </w:numPr>
    </w:pPr>
  </w:style>
  <w:style w:type="paragraph" w:customStyle="1" w:styleId="Numberi">
    <w:name w:val="Number i)"/>
    <w:basedOn w:val="Normal"/>
    <w:pPr>
      <w:numPr>
        <w:numId w:val="5"/>
      </w:numPr>
    </w:pPr>
  </w:style>
  <w:style w:type="paragraph" w:customStyle="1" w:styleId="1Text">
    <w:name w:val="1 Text"/>
    <w:basedOn w:val="Normal"/>
    <w:pPr>
      <w:spacing w:line="240" w:lineRule="atLeast"/>
    </w:pPr>
    <w:rPr>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customStyle="1" w:styleId="Bulletstyle2">
    <w:name w:val="Bullet style 2"/>
    <w:basedOn w:val="Normal"/>
    <w:pPr>
      <w:numPr>
        <w:numId w:val="6"/>
      </w:numPr>
      <w:spacing w:line="240" w:lineRule="atLeast"/>
    </w:pPr>
    <w:rPr>
      <w:color w:val="000000"/>
      <w:lang w:val="en-US"/>
    </w:rPr>
  </w:style>
  <w:style w:type="character" w:styleId="FollowedHyperlink">
    <w:name w:val="FollowedHyperlink"/>
    <w:uiPriority w:val="99"/>
    <w:semiHidden/>
    <w:unhideWhenUsed/>
    <w:rsid w:val="00D93AB6"/>
    <w:rPr>
      <w:color w:val="954F72"/>
      <w:u w:val="single"/>
    </w:rPr>
  </w:style>
  <w:style w:type="character" w:customStyle="1" w:styleId="c-7">
    <w:name w:val="c-7"/>
    <w:rsid w:val="003C1E2E"/>
  </w:style>
  <w:style w:type="paragraph" w:styleId="BalloonText">
    <w:name w:val="Balloon Text"/>
    <w:basedOn w:val="Normal"/>
    <w:link w:val="BalloonTextChar"/>
    <w:uiPriority w:val="99"/>
    <w:semiHidden/>
    <w:unhideWhenUsed/>
    <w:rsid w:val="008C4015"/>
    <w:rPr>
      <w:rFonts w:ascii="Segoe UI" w:hAnsi="Segoe UI" w:cs="Segoe UI"/>
      <w:szCs w:val="18"/>
    </w:rPr>
  </w:style>
  <w:style w:type="character" w:customStyle="1" w:styleId="BalloonTextChar">
    <w:name w:val="Balloon Text Char"/>
    <w:link w:val="BalloonText"/>
    <w:uiPriority w:val="99"/>
    <w:semiHidden/>
    <w:rsid w:val="008C4015"/>
    <w:rPr>
      <w:rFonts w:ascii="Segoe UI" w:hAnsi="Segoe UI" w:cs="Segoe UI"/>
      <w:sz w:val="18"/>
      <w:szCs w:val="18"/>
      <w:lang w:eastAsia="en-US"/>
    </w:rPr>
  </w:style>
  <w:style w:type="paragraph" w:styleId="ListParagraph">
    <w:name w:val="List Paragraph"/>
    <w:basedOn w:val="Normal"/>
    <w:uiPriority w:val="34"/>
    <w:qFormat/>
    <w:rsid w:val="00DC21F1"/>
    <w:pPr>
      <w:ind w:left="720"/>
    </w:pPr>
  </w:style>
  <w:style w:type="table" w:styleId="TableGrid">
    <w:name w:val="Table Grid"/>
    <w:basedOn w:val="TableNormal"/>
    <w:uiPriority w:val="39"/>
    <w:rsid w:val="0091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A72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berkscountryside.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se.gov.uk/ridd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Health and Safety Executive</Company>
  <LinksUpToDate>false</LinksUpToDate>
  <CharactersWithSpaces>5958</CharactersWithSpaces>
  <SharedDoc>false</SharedDoc>
  <HLinks>
    <vt:vector size="12" baseType="variant">
      <vt:variant>
        <vt:i4>3211301</vt:i4>
      </vt:variant>
      <vt:variant>
        <vt:i4>3</vt:i4>
      </vt:variant>
      <vt:variant>
        <vt:i4>0</vt:i4>
      </vt:variant>
      <vt:variant>
        <vt:i4>5</vt:i4>
      </vt:variant>
      <vt:variant>
        <vt:lpwstr>http://www.westberkscountryside.org.uk/</vt:lpwstr>
      </vt:variant>
      <vt:variant>
        <vt:lpwstr/>
      </vt:variant>
      <vt:variant>
        <vt:i4>1179742</vt:i4>
      </vt:variant>
      <vt:variant>
        <vt:i4>0</vt:i4>
      </vt:variant>
      <vt:variant>
        <vt:i4>0</vt:i4>
      </vt:variant>
      <vt:variant>
        <vt:i4>5</vt:i4>
      </vt:variant>
      <vt:variant>
        <vt:lpwstr>http://www.hse.gov.uk/riddor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subject/>
  <dc:creator>ppaul</dc:creator>
  <cp:keywords/>
  <dc:description/>
  <cp:lastModifiedBy>Anthony McDonald</cp:lastModifiedBy>
  <cp:revision>2</cp:revision>
  <cp:lastPrinted>2018-02-19T07:45:00Z</cp:lastPrinted>
  <dcterms:created xsi:type="dcterms:W3CDTF">2018-04-23T09:22:00Z</dcterms:created>
  <dcterms:modified xsi:type="dcterms:W3CDTF">2018-04-23T09:22:00Z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